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FDDB" w14:textId="77777777" w:rsidR="009F3F8A" w:rsidRPr="002C3DA3" w:rsidRDefault="009F3F8A" w:rsidP="009F3F8A">
      <w:pPr>
        <w:spacing w:after="0"/>
        <w:jc w:val="center"/>
        <w:rPr>
          <w:rStyle w:val="fontstyle01"/>
          <w:b/>
          <w:bCs/>
          <w:sz w:val="24"/>
          <w:szCs w:val="24"/>
        </w:rPr>
      </w:pPr>
      <w:r w:rsidRPr="002C3DA3">
        <w:rPr>
          <w:rStyle w:val="fontstyle01"/>
          <w:b/>
          <w:bCs/>
          <w:sz w:val="24"/>
          <w:szCs w:val="24"/>
        </w:rPr>
        <w:t>TRANSFORMASI KEMASAN KRIPIK TEMPE PESANTREN ARAFAH, CILILIN, KABUPATEN BANDUNG BARAT</w:t>
      </w:r>
    </w:p>
    <w:p w14:paraId="672A6659" w14:textId="77777777" w:rsidR="00B61E97" w:rsidRDefault="00B61E97" w:rsidP="009F3F8A">
      <w:pPr>
        <w:spacing w:after="0" w:line="240" w:lineRule="auto"/>
        <w:jc w:val="center"/>
        <w:rPr>
          <w:rFonts w:ascii="Times New Roman" w:eastAsia="Times New Roman" w:hAnsi="Times New Roman" w:cs="Times New Roman"/>
          <w:b/>
        </w:rPr>
      </w:pPr>
    </w:p>
    <w:p w14:paraId="0A37501D" w14:textId="3F8E8334" w:rsidR="00B61E97" w:rsidRDefault="009F3F8A" w:rsidP="009F3F8A">
      <w:pPr>
        <w:spacing w:after="0" w:line="240" w:lineRule="auto"/>
        <w:jc w:val="center"/>
        <w:rPr>
          <w:rFonts w:ascii="TimesNewRomanPSMT" w:hAnsi="TimesNewRomanPSMT"/>
          <w:color w:val="000000"/>
        </w:rPr>
      </w:pPr>
      <w:r w:rsidRPr="002C3DA3">
        <w:rPr>
          <w:rFonts w:ascii="TimesNewRomanPSMT" w:hAnsi="TimesNewRomanPSMT"/>
          <w:color w:val="000000"/>
        </w:rPr>
        <w:t>Sinta Aryani</w:t>
      </w:r>
      <w:r w:rsidRPr="002C3DA3">
        <w:rPr>
          <w:rFonts w:ascii="TimesNewRomanPSMT" w:hAnsi="TimesNewRomanPSMT"/>
          <w:color w:val="000000"/>
          <w:vertAlign w:val="superscript"/>
        </w:rPr>
        <w:t>1</w:t>
      </w:r>
      <w:r w:rsidRPr="002C3DA3">
        <w:rPr>
          <w:rFonts w:ascii="TimesNewRomanPSMT" w:hAnsi="TimesNewRomanPSMT"/>
          <w:color w:val="000000"/>
        </w:rPr>
        <w:t>*, Endang Chumaidiyah</w:t>
      </w:r>
      <w:r w:rsidRPr="002C3DA3">
        <w:rPr>
          <w:rFonts w:ascii="TimesNewRomanPSMT" w:hAnsi="TimesNewRomanPSMT"/>
          <w:color w:val="000000"/>
          <w:vertAlign w:val="superscript"/>
        </w:rPr>
        <w:t>2</w:t>
      </w:r>
      <w:r w:rsidRPr="002C3DA3">
        <w:rPr>
          <w:rFonts w:ascii="TimesNewRomanPSMT" w:hAnsi="TimesNewRomanPSMT"/>
          <w:color w:val="000000"/>
        </w:rPr>
        <w:t>, Fariha Eridani Naufalina</w:t>
      </w:r>
      <w:r w:rsidRPr="002C3DA3">
        <w:rPr>
          <w:rFonts w:ascii="TimesNewRomanPSMT" w:hAnsi="TimesNewRomanPSMT"/>
          <w:color w:val="000000"/>
          <w:vertAlign w:val="superscript"/>
        </w:rPr>
        <w:t>3</w:t>
      </w:r>
      <w:r w:rsidRPr="002C3DA3">
        <w:rPr>
          <w:rFonts w:ascii="TimesNewRomanPSMT" w:hAnsi="TimesNewRomanPSMT"/>
          <w:color w:val="000000"/>
        </w:rPr>
        <w:t>, Wiyono</w:t>
      </w:r>
      <w:r w:rsidRPr="002C3DA3">
        <w:rPr>
          <w:rFonts w:ascii="TimesNewRomanPSMT" w:hAnsi="TimesNewRomanPSMT"/>
          <w:color w:val="000000"/>
          <w:vertAlign w:val="superscript"/>
        </w:rPr>
        <w:t>4</w:t>
      </w:r>
      <w:r w:rsidRPr="002C3DA3">
        <w:rPr>
          <w:rFonts w:ascii="TimesNewRomanPSMT" w:hAnsi="TimesNewRomanPSMT"/>
          <w:color w:val="000000"/>
        </w:rPr>
        <w:t>, Mochammad Doddy</w:t>
      </w:r>
      <w:r w:rsidRPr="002C3DA3">
        <w:rPr>
          <w:rFonts w:ascii="TimesNewRomanPSMT" w:hAnsi="TimesNewRomanPSMT"/>
          <w:color w:val="000000"/>
        </w:rPr>
        <w:br/>
        <w:t>Al Fawzi</w:t>
      </w:r>
      <w:r w:rsidRPr="002C3DA3">
        <w:rPr>
          <w:rFonts w:ascii="TimesNewRomanPSMT" w:hAnsi="TimesNewRomanPSMT"/>
          <w:color w:val="000000"/>
          <w:vertAlign w:val="superscript"/>
        </w:rPr>
        <w:t>5</w:t>
      </w:r>
      <w:r w:rsidRPr="002C3DA3">
        <w:rPr>
          <w:rFonts w:ascii="TimesNewRomanPSMT" w:hAnsi="TimesNewRomanPSMT"/>
          <w:color w:val="000000"/>
        </w:rPr>
        <w:t>, dan Muhammad Azzam Hafidzulhaq</w:t>
      </w:r>
      <w:r w:rsidRPr="002C3DA3">
        <w:rPr>
          <w:rFonts w:ascii="TimesNewRomanPSMT" w:hAnsi="TimesNewRomanPSMT"/>
          <w:color w:val="000000"/>
          <w:vertAlign w:val="superscript"/>
        </w:rPr>
        <w:t>6</w:t>
      </w:r>
      <w:r w:rsidRPr="002C3DA3">
        <w:rPr>
          <w:rFonts w:ascii="TimesNewRomanPSMT" w:hAnsi="TimesNewRomanPSMT"/>
          <w:color w:val="000000"/>
        </w:rPr>
        <w:t>*</w:t>
      </w:r>
    </w:p>
    <w:p w14:paraId="594C33B6" w14:textId="77777777" w:rsidR="009F3F8A" w:rsidRPr="009F3F8A" w:rsidRDefault="009F3F8A" w:rsidP="009F3F8A">
      <w:pPr>
        <w:spacing w:after="0" w:line="240" w:lineRule="auto"/>
        <w:jc w:val="center"/>
        <w:rPr>
          <w:rFonts w:ascii="Times New Roman" w:eastAsiaTheme="minorEastAsia" w:hAnsi="Times New Roman" w:cs="Times New Roman"/>
          <w:lang w:eastAsia="zh-CN"/>
        </w:rPr>
      </w:pPr>
    </w:p>
    <w:p w14:paraId="08BE15CC" w14:textId="77777777" w:rsidR="009F3F8A" w:rsidRDefault="009F3F8A" w:rsidP="009F3F8A">
      <w:pPr>
        <w:spacing w:line="240" w:lineRule="auto"/>
        <w:jc w:val="center"/>
        <w:rPr>
          <w:rFonts w:ascii="Times New Roman" w:eastAsia="Times New Roman" w:hAnsi="Times New Roman" w:cs="Times New Roman"/>
          <w:color w:val="000000" w:themeColor="text1"/>
          <w:sz w:val="20"/>
          <w:szCs w:val="20"/>
        </w:rPr>
      </w:pPr>
      <w:r w:rsidRPr="1DC8C92B">
        <w:rPr>
          <w:rFonts w:ascii="Times New Roman" w:eastAsia="Times New Roman" w:hAnsi="Times New Roman" w:cs="Times New Roman"/>
          <w:color w:val="000000" w:themeColor="text1"/>
          <w:sz w:val="20"/>
          <w:szCs w:val="20"/>
          <w:vertAlign w:val="superscript"/>
          <w:lang w:eastAsia="zh-CN"/>
        </w:rPr>
        <w:t>1</w:t>
      </w:r>
      <w:r>
        <w:rPr>
          <w:rFonts w:ascii="Times New Roman" w:eastAsia="Times New Roman" w:hAnsi="Times New Roman" w:cs="Times New Roman"/>
          <w:color w:val="000000" w:themeColor="text1"/>
          <w:sz w:val="20"/>
          <w:szCs w:val="20"/>
          <w:vertAlign w:val="superscript"/>
          <w:lang w:eastAsia="zh-CN"/>
        </w:rPr>
        <w:t xml:space="preserve">,2,4,5 </w:t>
      </w:r>
      <w:r w:rsidRPr="00215E64">
        <w:rPr>
          <w:rFonts w:ascii="TimesNewRomanPSMT" w:hAnsi="TimesNewRomanPSMT"/>
          <w:color w:val="000000"/>
          <w:sz w:val="20"/>
          <w:szCs w:val="20"/>
        </w:rPr>
        <w:t>Program Studi Teknik Industri, Fakultas Rekayasa Industri, Universitas Telkom, Jl. Telekomunikasi no.</w:t>
      </w:r>
      <w:r w:rsidRPr="00215E64">
        <w:rPr>
          <w:rFonts w:ascii="TimesNewRomanPSMT" w:hAnsi="TimesNewRomanPSMT"/>
          <w:color w:val="000000"/>
          <w:sz w:val="20"/>
          <w:szCs w:val="20"/>
        </w:rPr>
        <w:br/>
        <w:t>1, Bandung 40257, Indonesia</w:t>
      </w:r>
      <w:r w:rsidRPr="00215E64">
        <w:rPr>
          <w:rFonts w:ascii="TimesNewRomanPSMT" w:hAnsi="TimesNewRomanPSMT"/>
          <w:color w:val="000000"/>
          <w:sz w:val="20"/>
          <w:szCs w:val="20"/>
        </w:rPr>
        <w:br/>
      </w:r>
      <w:r>
        <w:rPr>
          <w:rFonts w:ascii="Times New Roman" w:eastAsia="Times New Roman" w:hAnsi="Times New Roman" w:cs="Times New Roman"/>
          <w:color w:val="000000" w:themeColor="text1"/>
          <w:sz w:val="20"/>
          <w:szCs w:val="20"/>
          <w:vertAlign w:val="superscript"/>
          <w:lang w:eastAsia="zh-CN"/>
        </w:rPr>
        <w:t>3,6</w:t>
      </w:r>
      <w:r w:rsidRPr="1DC8C92B">
        <w:rPr>
          <w:rFonts w:ascii="Times New Roman" w:eastAsia="Times New Roman" w:hAnsi="Times New Roman" w:cs="Times New Roman"/>
          <w:color w:val="000000" w:themeColor="text1"/>
          <w:sz w:val="20"/>
          <w:szCs w:val="20"/>
          <w:lang w:eastAsia="zh-CN"/>
        </w:rPr>
        <w:t xml:space="preserve"> </w:t>
      </w:r>
      <w:r w:rsidRPr="00215E64">
        <w:rPr>
          <w:rFonts w:ascii="TimesNewRomanPSMT" w:hAnsi="TimesNewRomanPSMT"/>
          <w:color w:val="000000"/>
          <w:sz w:val="20"/>
          <w:szCs w:val="20"/>
        </w:rPr>
        <w:t>Program Studi Desain Komunikasi Visual, Fakultas Industri Kreatif, Universitas Telkom, Jl.</w:t>
      </w:r>
      <w:r w:rsidRPr="00215E64">
        <w:rPr>
          <w:rFonts w:ascii="TimesNewRomanPSMT" w:hAnsi="TimesNewRomanPSMT"/>
          <w:color w:val="000000"/>
          <w:sz w:val="20"/>
          <w:szCs w:val="20"/>
        </w:rPr>
        <w:br/>
        <w:t>Telekomunikasi no. 1, Bandung 40257, Indonesia</w:t>
      </w:r>
    </w:p>
    <w:p w14:paraId="7F56F831" w14:textId="77777777" w:rsidR="009F3F8A" w:rsidRDefault="009F3F8A" w:rsidP="009F3F8A">
      <w:pPr>
        <w:spacing w:line="240" w:lineRule="auto"/>
        <w:jc w:val="center"/>
        <w:rPr>
          <w:rFonts w:ascii="Times New Roman" w:eastAsia="Times New Roman" w:hAnsi="Times New Roman" w:cs="Times New Roman"/>
          <w:color w:val="000000" w:themeColor="text1"/>
          <w:sz w:val="20"/>
          <w:szCs w:val="20"/>
        </w:rPr>
      </w:pPr>
      <w:r w:rsidRPr="1DC8C92B">
        <w:rPr>
          <w:rFonts w:ascii="Times New Roman" w:eastAsia="Times New Roman" w:hAnsi="Times New Roman" w:cs="Times New Roman"/>
          <w:color w:val="000000" w:themeColor="text1"/>
          <w:sz w:val="20"/>
          <w:szCs w:val="20"/>
          <w:lang w:eastAsia="zh-CN"/>
        </w:rPr>
        <w:t xml:space="preserve">*E-mail: </w:t>
      </w:r>
      <w:r w:rsidRPr="00215E64">
        <w:rPr>
          <w:rFonts w:ascii="TimesNewRomanPSMT" w:hAnsi="TimesNewRomanPSMT"/>
          <w:color w:val="000000"/>
          <w:sz w:val="20"/>
          <w:szCs w:val="20"/>
        </w:rPr>
        <w:t>sintatelu@telkomuniversity.ac.id</w:t>
      </w:r>
    </w:p>
    <w:p w14:paraId="01FE9080" w14:textId="092FC5A6" w:rsidR="00B61E97" w:rsidRDefault="00B61E97" w:rsidP="739E1974">
      <w:pPr>
        <w:spacing w:after="0" w:line="240" w:lineRule="auto"/>
        <w:jc w:val="center"/>
        <w:rPr>
          <w:rFonts w:ascii="Times New Roman" w:eastAsia="Times New Roman" w:hAnsi="Times New Roman" w:cs="Times New Roman"/>
          <w:color w:val="FF0000"/>
          <w:sz w:val="20"/>
          <w:szCs w:val="20"/>
        </w:rPr>
      </w:pPr>
    </w:p>
    <w:p w14:paraId="5DAB6C7B" w14:textId="77777777" w:rsidR="00B61E97" w:rsidRDefault="00B61E97">
      <w:pPr>
        <w:spacing w:after="0" w:line="360" w:lineRule="auto"/>
        <w:rPr>
          <w:rFonts w:ascii="Times New Roman" w:eastAsia="Times New Roman" w:hAnsi="Times New Roman" w:cs="Times New Roman"/>
          <w:b/>
          <w:bCs/>
        </w:rPr>
      </w:pPr>
    </w:p>
    <w:p w14:paraId="7582DB00" w14:textId="77777777" w:rsidR="00B61E97" w:rsidRDefault="00043A1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5461E2A6" w14:textId="5DC6B7B2" w:rsidR="008247E9" w:rsidRDefault="008247E9" w:rsidP="008247E9">
      <w:pPr>
        <w:jc w:val="both"/>
        <w:rPr>
          <w:rStyle w:val="fontstyle01"/>
          <w:rFonts w:eastAsiaTheme="minorEastAsia" w:hint="eastAsia"/>
          <w:lang w:eastAsia="zh-CN"/>
        </w:rPr>
      </w:pPr>
      <w:r w:rsidRPr="008247E9">
        <w:rPr>
          <w:rStyle w:val="fontstyle01"/>
        </w:rPr>
        <w:t>Pesantren Arafah Mukapayung-Cililin, merupakan pesantren yang memiliki jenjang pendidikan mulai dari TK hingga Madrasah Aliah dengan menggunakan sistem terpadu yang memadukan pendidikan umum, pendidikan berbasis teknologi, dan pendidikan pesantren. Pesantren ini memiliki produk kripik tempe sebagai bagian dari usaha yang dikelola oleh pesantren yang melibatkan para santri dalam pembuatan produknya. Untuk memproduksi kripik tempe ini, pesantren Arafah dilengkapi dengan mesin dan peralatan produksi yang memadai. Namun, nilai penjualan kripik tempe ini masih sangat kecil. Hal ini berhubungan dengan beberapa permasalahan yang ditemukan oleh Tim Pendamping dari Fakultas Rekayasa Industri, Universitas Telkom. Diantaranya adalah permasalahan di bidang produksi, pemasaran, dan kemasan produk. Paper ini akan membahas tentang transformasi kemasan produk kripik tempe Pesantren Arafah sejak sebelum pendampingan dilakukan hingga kini. Perubahan kemasan ini meliputi desain kemasan 100 gram. Dengan adanya perubahan desain kemasan ini diharapkan dapat membantu menaikkan penjualan kripik tempe Pesantren Arafah. Pembiayaan pendampingan ini berasal dari dana</w:t>
      </w:r>
      <w:r w:rsidRPr="008247E9">
        <w:rPr>
          <w:rFonts w:ascii="TimesNewRomanPSMT" w:hAnsi="TimesNewRomanPSMT"/>
          <w:color w:val="000000"/>
          <w:sz w:val="20"/>
          <w:szCs w:val="20"/>
        </w:rPr>
        <w:t xml:space="preserve"> </w:t>
      </w:r>
      <w:r w:rsidRPr="008247E9">
        <w:rPr>
          <w:rStyle w:val="fontstyle01"/>
        </w:rPr>
        <w:t>eksternal Bank Indonesia melalui Direktorat Ekonomi dan Syariah yang bekerja sama dengan Fakultas Rekayasa Industri, Universitas Telkom sebagai pendamping perbaikan kinerja usaha Pesantren Arafah.</w:t>
      </w:r>
    </w:p>
    <w:p w14:paraId="56D6FA21" w14:textId="703B7664" w:rsidR="008247E9" w:rsidRPr="00836B57" w:rsidRDefault="008247E9" w:rsidP="008247E9">
      <w:pPr>
        <w:spacing w:line="240" w:lineRule="auto"/>
        <w:jc w:val="both"/>
        <w:rPr>
          <w:rFonts w:ascii="Times New Roman" w:eastAsia="Times New Roman" w:hAnsi="Times New Roman" w:cs="Times New Roman"/>
          <w:color w:val="000000" w:themeColor="text1"/>
          <w:sz w:val="20"/>
          <w:szCs w:val="20"/>
          <w:lang w:val="en-US"/>
        </w:rPr>
      </w:pPr>
      <w:r w:rsidRPr="008247E9">
        <w:rPr>
          <w:rFonts w:ascii="Times New Roman" w:eastAsia="Times New Roman" w:hAnsi="Times New Roman" w:cs="Times New Roman"/>
          <w:b/>
          <w:bCs/>
          <w:color w:val="000000" w:themeColor="text1"/>
          <w:sz w:val="20"/>
          <w:szCs w:val="20"/>
          <w:lang w:eastAsia="zh-CN"/>
        </w:rPr>
        <w:t xml:space="preserve">Kata Kunci: </w:t>
      </w:r>
      <w:r w:rsidRPr="008247E9">
        <w:rPr>
          <w:rFonts w:ascii="Times New Roman" w:eastAsia="Times New Roman" w:hAnsi="Times New Roman" w:cs="Times New Roman"/>
          <w:i/>
          <w:iCs/>
          <w:color w:val="000000" w:themeColor="text1"/>
          <w:sz w:val="20"/>
          <w:szCs w:val="20"/>
          <w:lang w:eastAsia="zh-CN"/>
        </w:rPr>
        <w:t>kemasan, desain kemasan, kripik tempe, pesantren Arafah</w:t>
      </w:r>
      <w:r w:rsidR="00836B57">
        <w:rPr>
          <w:rFonts w:ascii="Times New Roman" w:eastAsia="Times New Roman" w:hAnsi="Times New Roman" w:cs="Times New Roman"/>
          <w:i/>
          <w:iCs/>
          <w:color w:val="000000" w:themeColor="text1"/>
          <w:sz w:val="20"/>
          <w:szCs w:val="20"/>
          <w:lang w:val="en-US" w:eastAsia="zh-CN"/>
        </w:rPr>
        <w:t>, green economy, sustainability</w:t>
      </w:r>
    </w:p>
    <w:p w14:paraId="04A9B7B6" w14:textId="1E116D2D" w:rsidR="00B61E97" w:rsidRDefault="00B61E97">
      <w:pPr>
        <w:spacing w:after="0" w:line="240" w:lineRule="auto"/>
        <w:jc w:val="both"/>
        <w:rPr>
          <w:rFonts w:ascii="Times New Roman" w:eastAsiaTheme="minorEastAsia" w:hAnsi="Times New Roman" w:cs="Times New Roman"/>
          <w:i/>
          <w:iCs/>
          <w:lang w:eastAsia="zh-CN"/>
        </w:rPr>
      </w:pPr>
    </w:p>
    <w:p w14:paraId="4427F57E" w14:textId="6D71C80A" w:rsidR="003C1580" w:rsidRDefault="00A73597" w:rsidP="003C1580">
      <w:pPr>
        <w:spacing w:after="0" w:line="240" w:lineRule="auto"/>
        <w:jc w:val="center"/>
        <w:rPr>
          <w:rFonts w:ascii="Times New Roman" w:eastAsiaTheme="minorEastAsia" w:hAnsi="Times New Roman" w:cs="Times New Roman"/>
          <w:b/>
          <w:bCs/>
          <w:lang w:eastAsia="zh-CN"/>
        </w:rPr>
      </w:pPr>
      <w:r>
        <w:rPr>
          <w:rFonts w:ascii="Times New Roman" w:eastAsiaTheme="minorEastAsia" w:hAnsi="Times New Roman" w:cs="Times New Roman"/>
          <w:b/>
          <w:bCs/>
          <w:noProof/>
          <w:lang w:eastAsia="zh-CN"/>
        </w:rPr>
        <w:drawing>
          <wp:inline distT="0" distB="0" distL="0" distR="0" wp14:anchorId="0E0F05F8" wp14:editId="2080E136">
            <wp:extent cx="1731645" cy="13779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45" cy="1377950"/>
                    </a:xfrm>
                    <a:prstGeom prst="rect">
                      <a:avLst/>
                    </a:prstGeom>
                    <a:noFill/>
                  </pic:spPr>
                </pic:pic>
              </a:graphicData>
            </a:graphic>
          </wp:inline>
        </w:drawing>
      </w:r>
    </w:p>
    <w:p w14:paraId="3C6ADF71" w14:textId="77777777" w:rsidR="008247E9" w:rsidRDefault="008247E9" w:rsidP="008247E9">
      <w:pPr>
        <w:spacing w:line="240" w:lineRule="auto"/>
        <w:jc w:val="center"/>
        <w:rPr>
          <w:rFonts w:ascii="Times New Roman" w:eastAsia="Times New Roman" w:hAnsi="Times New Roman" w:cs="Times New Roman"/>
          <w:color w:val="000000" w:themeColor="text1"/>
          <w:sz w:val="20"/>
          <w:szCs w:val="20"/>
          <w:lang w:eastAsia="zh-CN"/>
        </w:rPr>
      </w:pPr>
      <w:r w:rsidRPr="1DC8C92B">
        <w:rPr>
          <w:rFonts w:ascii="Times New Roman" w:eastAsia="Times New Roman" w:hAnsi="Times New Roman" w:cs="Times New Roman"/>
          <w:color w:val="000000" w:themeColor="text1"/>
          <w:sz w:val="20"/>
          <w:szCs w:val="20"/>
          <w:lang w:eastAsia="zh-CN"/>
        </w:rPr>
        <w:t xml:space="preserve">Gambar 1. </w:t>
      </w:r>
      <w:r>
        <w:rPr>
          <w:rFonts w:ascii="Times New Roman" w:eastAsia="Times New Roman" w:hAnsi="Times New Roman" w:cs="Times New Roman"/>
          <w:color w:val="000000" w:themeColor="text1"/>
          <w:sz w:val="20"/>
          <w:szCs w:val="20"/>
          <w:lang w:eastAsia="zh-CN"/>
        </w:rPr>
        <w:t>Kemasan Kekinian Kripik Tempe Pesantren Arafah, Cililin</w:t>
      </w:r>
    </w:p>
    <w:p w14:paraId="02EB378F" w14:textId="77777777" w:rsidR="00B61E97" w:rsidRPr="008247E9" w:rsidRDefault="00B61E97">
      <w:pPr>
        <w:spacing w:after="0" w:line="240" w:lineRule="auto"/>
        <w:rPr>
          <w:rFonts w:ascii="Times New Roman" w:eastAsia="Times New Roman" w:hAnsi="Times New Roman" w:cs="Times New Roman"/>
        </w:rPr>
      </w:pPr>
    </w:p>
    <w:p w14:paraId="6A05A809" w14:textId="77777777" w:rsidR="00B61E97" w:rsidRDefault="00B61E97">
      <w:pPr>
        <w:spacing w:after="0" w:line="240" w:lineRule="auto"/>
        <w:rPr>
          <w:rFonts w:ascii="Times New Roman" w:eastAsia="Times New Roman" w:hAnsi="Times New Roman" w:cs="Times New Roman"/>
        </w:rPr>
      </w:pPr>
    </w:p>
    <w:p w14:paraId="5A39BBE3" w14:textId="77777777" w:rsidR="00B61E97" w:rsidRDefault="00B61E97">
      <w:pPr>
        <w:spacing w:after="0" w:line="240" w:lineRule="auto"/>
        <w:rPr>
          <w:rFonts w:ascii="Times New Roman" w:eastAsia="Times New Roman" w:hAnsi="Times New Roman" w:cs="Times New Roman"/>
        </w:rPr>
        <w:sectPr w:rsidR="00B61E97">
          <w:pgSz w:w="11906" w:h="16838"/>
          <w:pgMar w:top="1440" w:right="1440" w:bottom="1440" w:left="1701" w:header="709" w:footer="709" w:gutter="0"/>
          <w:pgNumType w:start="1"/>
          <w:cols w:space="720"/>
        </w:sectPr>
      </w:pPr>
    </w:p>
    <w:p w14:paraId="27A21184" w14:textId="77777777" w:rsidR="00B61E97" w:rsidRDefault="00043A1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02C20B69" w14:textId="1659712E" w:rsidR="009F3F8A" w:rsidRPr="00076295" w:rsidRDefault="009F3F8A">
      <w:pPr>
        <w:spacing w:after="0" w:line="240" w:lineRule="auto"/>
        <w:ind w:firstLine="284"/>
        <w:jc w:val="both"/>
        <w:rPr>
          <w:rStyle w:val="fontstyle01"/>
          <w:rFonts w:ascii="Times New Roman" w:hAnsi="Times New Roman" w:cs="Times New Roman"/>
          <w:lang w:val="en-US"/>
        </w:rPr>
      </w:pPr>
      <w:r w:rsidRPr="00076295">
        <w:rPr>
          <w:rStyle w:val="fontstyle01"/>
          <w:rFonts w:ascii="Times New Roman" w:hAnsi="Times New Roman" w:cs="Times New Roman"/>
        </w:rPr>
        <w:t>Pesantren Arafah Mukapayung-Cililin, merupakan pesantren yang memiliki jenjang pendidikan mulai dari TK hingga Madrasah Aliah dengan menggunakan sistem terpadu yang memadukan pendidikan umum, pendidikan berbasis teknologi, dan pendidikan pesantren.</w:t>
      </w:r>
      <w:r w:rsidR="00027E6C" w:rsidRPr="00076295">
        <w:rPr>
          <w:rStyle w:val="fontstyle01"/>
          <w:rFonts w:ascii="Times New Roman" w:hAnsi="Times New Roman" w:cs="Times New Roman"/>
          <w:lang w:val="en-US"/>
        </w:rPr>
        <w:t xml:space="preserve"> Pesantren ini berlokasi di Desa Mukapayung, kecamatan Cililin, Kabupaten Bandung Barat</w:t>
      </w:r>
      <w:r w:rsidR="00076295">
        <w:rPr>
          <w:rStyle w:val="fontstyle01"/>
          <w:rFonts w:ascii="Times New Roman" w:hAnsi="Times New Roman" w:cs="Times New Roman"/>
          <w:lang w:val="en-US"/>
        </w:rPr>
        <w:t xml:space="preserve">, berjarak 30 km dari arah barat daya kota Bandung. </w:t>
      </w:r>
      <w:r w:rsidR="00076295">
        <w:rPr>
          <w:rStyle w:val="fontstyle01"/>
          <w:rFonts w:ascii="Times New Roman" w:hAnsi="Times New Roman" w:cs="Times New Roman"/>
          <w:lang w:val="en-US"/>
        </w:rPr>
        <w:t>Saat ini pesantren memiliki santri yang berasal dari penduduk di sekitar dan luar kota.</w:t>
      </w:r>
    </w:p>
    <w:p w14:paraId="61E1B1EB" w14:textId="77777777" w:rsidR="00DA0DF1" w:rsidRPr="00076295" w:rsidRDefault="00027E6C">
      <w:pPr>
        <w:spacing w:after="0" w:line="240" w:lineRule="auto"/>
        <w:ind w:firstLine="284"/>
        <w:jc w:val="both"/>
        <w:rPr>
          <w:rStyle w:val="fontstyle01"/>
          <w:rFonts w:ascii="Times New Roman" w:hAnsi="Times New Roman" w:cs="Times New Roman"/>
          <w:lang w:val="en-US"/>
        </w:rPr>
      </w:pPr>
      <w:r w:rsidRPr="00076295">
        <w:rPr>
          <w:rStyle w:val="fontstyle01"/>
          <w:rFonts w:ascii="Times New Roman" w:hAnsi="Times New Roman" w:cs="Times New Roman"/>
        </w:rPr>
        <w:t>Pesantren ini memiliki produk kripik tempe sebagai bagian dari usaha yang dikelola oleh pesantren yang melibatkan para santri dalam pembuatan produknya</w:t>
      </w:r>
      <w:r w:rsidRPr="00076295">
        <w:rPr>
          <w:rStyle w:val="fontstyle01"/>
          <w:rFonts w:ascii="Times New Roman" w:hAnsi="Times New Roman" w:cs="Times New Roman"/>
          <w:lang w:val="en-US"/>
        </w:rPr>
        <w:t xml:space="preserve">. Bisnis unit ini dikelola oleh seorang manajer yang bertanggung jawab untuk mengelola seluruh proses yang ada mulai dari produksi hingga pemasaran. Bisnis unit ini mendapatkan bantuan mesin produksi dari Bank Indonesia. Spesifikasi mesin produksi ini sangat </w:t>
      </w:r>
      <w:r w:rsidRPr="00076295">
        <w:rPr>
          <w:rStyle w:val="fontstyle01"/>
          <w:rFonts w:ascii="Times New Roman" w:hAnsi="Times New Roman" w:cs="Times New Roman"/>
          <w:lang w:val="en-US"/>
        </w:rPr>
        <w:lastRenderedPageBreak/>
        <w:t>memadai dan membantu memperbaiki kualitas kripik tempe yang diproduksi oleh Pesantren Arafah. Nam</w:t>
      </w:r>
      <w:r w:rsidR="00DA0DF1" w:rsidRPr="00076295">
        <w:rPr>
          <w:rStyle w:val="fontstyle01"/>
          <w:rFonts w:ascii="Times New Roman" w:hAnsi="Times New Roman" w:cs="Times New Roman"/>
          <w:lang w:val="en-US"/>
        </w:rPr>
        <w:t>un demikian, penjualan kripik tempe Pesantren Arafah ini masih sangat terbatas. Dari hasil observasi, ditemukan beberapa permasalahan yang berhubungan dengan terbatasnya penjualan kripik tempe, diantaranya adalah hambatan pada proses produksi, pemasaran dan kemasan produk.</w:t>
      </w:r>
    </w:p>
    <w:p w14:paraId="58164A92" w14:textId="12BE6470" w:rsidR="00B61E97" w:rsidRPr="00076295" w:rsidRDefault="00DA0DF1" w:rsidP="00076295">
      <w:pPr>
        <w:spacing w:after="0" w:line="240" w:lineRule="auto"/>
        <w:ind w:firstLine="284"/>
        <w:jc w:val="both"/>
        <w:rPr>
          <w:rFonts w:ascii="Times New Roman" w:eastAsia="Times New Roman" w:hAnsi="Times New Roman" w:cs="Times New Roman"/>
          <w:sz w:val="20"/>
          <w:szCs w:val="20"/>
        </w:rPr>
      </w:pPr>
      <w:r w:rsidRPr="00076295">
        <w:rPr>
          <w:rStyle w:val="fontstyle01"/>
          <w:rFonts w:ascii="Times New Roman" w:hAnsi="Times New Roman" w:cs="Times New Roman"/>
          <w:lang w:val="en-US"/>
        </w:rPr>
        <w:t>Untuk mengatasi permasalahan tersebut, salah satunya diperlukan perbaikan desain kemasan kripik tempe. Sebelum pendampingan dilakukan, kemasan kripik tempe Pesantren Arafah masih sangat tradisional dengan menggunakan kemasan plastik transparan yang dicap gambar/nama produk</w:t>
      </w:r>
      <w:r w:rsidR="00FB01E2" w:rsidRPr="00076295">
        <w:rPr>
          <w:rStyle w:val="fontstyle01"/>
          <w:rFonts w:ascii="Times New Roman" w:hAnsi="Times New Roman" w:cs="Times New Roman"/>
          <w:lang w:val="en-US"/>
        </w:rPr>
        <w:t>. Walaupun kemasannya dapat dibuka -tutup, namun kemasan tidak dilengkapi dengan segel sehingga memungkinkan kemasan ini bisa dibuka dan ditutup kembali oleh bukan konsumen akhirnya. Hal ini dapat mengurangi kualitas dan kuantitas isi kemasan. Perbaikan desain kemasan kripik tempe sangat diperlukan untuk menunjang perbaikan kualitas kripik tempe</w:t>
      </w:r>
      <w:r w:rsidR="00076295" w:rsidRPr="00076295">
        <w:rPr>
          <w:rStyle w:val="fontstyle01"/>
          <w:rFonts w:ascii="Times New Roman" w:hAnsi="Times New Roman" w:cs="Times New Roman"/>
          <w:lang w:val="en-US"/>
        </w:rPr>
        <w:t xml:space="preserve"> secara keseluruhan</w:t>
      </w:r>
      <w:r w:rsidR="00FB01E2" w:rsidRPr="00076295">
        <w:rPr>
          <w:rStyle w:val="fontstyle01"/>
          <w:rFonts w:ascii="Times New Roman" w:hAnsi="Times New Roman" w:cs="Times New Roman"/>
          <w:lang w:val="en-US"/>
        </w:rPr>
        <w:t xml:space="preserve"> sehingga kripik tempe dapat bertahan lebih lama</w:t>
      </w:r>
      <w:r w:rsidR="00076295" w:rsidRPr="00076295">
        <w:rPr>
          <w:rStyle w:val="fontstyle01"/>
          <w:rFonts w:ascii="Times New Roman" w:hAnsi="Times New Roman" w:cs="Times New Roman"/>
          <w:lang w:val="en-US"/>
        </w:rPr>
        <w:t xml:space="preserve"> dan aman ditransportasikan secara jarak jauh</w:t>
      </w:r>
      <w:r w:rsidR="00FB01E2" w:rsidRPr="00076295">
        <w:rPr>
          <w:rStyle w:val="fontstyle01"/>
          <w:rFonts w:ascii="Times New Roman" w:hAnsi="Times New Roman" w:cs="Times New Roman"/>
          <w:lang w:val="en-US"/>
        </w:rPr>
        <w:t xml:space="preserve">. </w:t>
      </w:r>
    </w:p>
    <w:p w14:paraId="72A3D3EC" w14:textId="77777777" w:rsidR="00B61E97" w:rsidRDefault="00B61E97">
      <w:pPr>
        <w:spacing w:after="0" w:line="240" w:lineRule="auto"/>
        <w:ind w:firstLine="284"/>
        <w:jc w:val="both"/>
        <w:rPr>
          <w:rFonts w:ascii="Times New Roman" w:eastAsia="Times New Roman" w:hAnsi="Times New Roman" w:cs="Times New Roman"/>
        </w:rPr>
      </w:pPr>
    </w:p>
    <w:p w14:paraId="34CE1B00" w14:textId="77777777" w:rsidR="00B61E97" w:rsidRDefault="00043A1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103EFB28" w14:textId="68749346" w:rsidR="00E6619C" w:rsidRDefault="00076295" w:rsidP="00E6619C">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Pendampingan perbaikan kemasan kripik tempe Pesantren Arafah dilakukan </w:t>
      </w:r>
      <w:r w:rsidR="00043A10">
        <w:rPr>
          <w:rFonts w:ascii="Times New Roman" w:eastAsiaTheme="minorEastAsia" w:hAnsi="Times New Roman" w:cs="Times New Roman"/>
          <w:sz w:val="20"/>
          <w:szCs w:val="20"/>
          <w:lang w:val="en-US" w:eastAsia="zh-CN"/>
        </w:rPr>
        <w:t>pada</w:t>
      </w:r>
      <w:r>
        <w:rPr>
          <w:rFonts w:ascii="Times New Roman" w:eastAsiaTheme="minorEastAsia" w:hAnsi="Times New Roman" w:cs="Times New Roman"/>
          <w:sz w:val="20"/>
          <w:szCs w:val="20"/>
          <w:lang w:val="en-US" w:eastAsia="zh-CN"/>
        </w:rPr>
        <w:t xml:space="preserve"> bulan Februari hingga </w:t>
      </w:r>
      <w:r w:rsidR="00E6619C">
        <w:rPr>
          <w:rFonts w:ascii="Times New Roman" w:eastAsiaTheme="minorEastAsia" w:hAnsi="Times New Roman" w:cs="Times New Roman"/>
          <w:sz w:val="20"/>
          <w:szCs w:val="20"/>
          <w:lang w:val="en-US" w:eastAsia="zh-CN"/>
        </w:rPr>
        <w:t>September</w:t>
      </w:r>
      <w:r w:rsidR="00043A10">
        <w:rPr>
          <w:rFonts w:ascii="Times New Roman" w:eastAsiaTheme="minorEastAsia" w:hAnsi="Times New Roman" w:cs="Times New Roman"/>
          <w:sz w:val="20"/>
          <w:szCs w:val="20"/>
          <w:lang w:val="en-US" w:eastAsia="zh-CN"/>
        </w:rPr>
        <w:t xml:space="preserve"> 2022. </w:t>
      </w:r>
      <w:r w:rsidR="00E6619C" w:rsidRPr="00E6619C">
        <w:rPr>
          <w:rFonts w:ascii="Times New Roman" w:eastAsiaTheme="minorEastAsia" w:hAnsi="Times New Roman" w:cs="Times New Roman"/>
          <w:i/>
          <w:iCs/>
          <w:sz w:val="20"/>
          <w:szCs w:val="20"/>
          <w:lang w:val="en-US" w:eastAsia="zh-CN"/>
        </w:rPr>
        <w:t>Time line</w:t>
      </w:r>
      <w:r w:rsidR="00E6619C">
        <w:rPr>
          <w:rFonts w:ascii="Times New Roman" w:eastAsiaTheme="minorEastAsia" w:hAnsi="Times New Roman" w:cs="Times New Roman"/>
          <w:sz w:val="20"/>
          <w:szCs w:val="20"/>
          <w:lang w:val="en-US" w:eastAsia="zh-CN"/>
        </w:rPr>
        <w:t xml:space="preserve"> untuk pendampingan desain kemasan kripik tempe Pesantren Arafah dapat dilihat pada Tabel 1.</w:t>
      </w:r>
    </w:p>
    <w:p w14:paraId="5B35E3B4" w14:textId="77777777" w:rsidR="00E6619C" w:rsidRDefault="00E6619C" w:rsidP="00E6619C">
      <w:pPr>
        <w:spacing w:after="0" w:line="240" w:lineRule="auto"/>
        <w:jc w:val="both"/>
        <w:rPr>
          <w:rFonts w:ascii="Times New Roman" w:eastAsiaTheme="minorEastAsia" w:hAnsi="Times New Roman" w:cs="Times New Roman"/>
          <w:sz w:val="20"/>
          <w:szCs w:val="20"/>
          <w:lang w:val="en-US" w:eastAsia="zh-CN"/>
        </w:rPr>
      </w:pPr>
    </w:p>
    <w:p w14:paraId="3D6D56BE" w14:textId="77777777" w:rsidR="00E6619C" w:rsidRDefault="00E6619C" w:rsidP="00E6619C">
      <w:pPr>
        <w:spacing w:after="0" w:line="240" w:lineRule="auto"/>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Tabel 1. Rincian Kegiatan Perbaikan Kemasan Kripik Tempe Arafah</w:t>
      </w:r>
    </w:p>
    <w:p w14:paraId="5F186DA0" w14:textId="26A59583" w:rsidR="00E6619C" w:rsidRDefault="00E6619C" w:rsidP="00E6619C">
      <w:pPr>
        <w:spacing w:after="0" w:line="240" w:lineRule="auto"/>
        <w:jc w:val="both"/>
        <w:rPr>
          <w:rFonts w:ascii="Times New Roman" w:eastAsiaTheme="minorEastAsia" w:hAnsi="Times New Roman" w:cs="Times New Roman"/>
          <w:sz w:val="20"/>
          <w:szCs w:val="20"/>
          <w:lang w:val="en-US" w:eastAsia="zh-CN"/>
        </w:rPr>
      </w:pPr>
      <w:r w:rsidRPr="00E6619C">
        <w:rPr>
          <w:noProof/>
        </w:rPr>
        <w:drawing>
          <wp:inline distT="0" distB="0" distL="0" distR="0" wp14:anchorId="396577F1" wp14:editId="04B7189E">
            <wp:extent cx="2553970" cy="1402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70" cy="1402080"/>
                    </a:xfrm>
                    <a:prstGeom prst="rect">
                      <a:avLst/>
                    </a:prstGeom>
                    <a:noFill/>
                    <a:ln>
                      <a:noFill/>
                    </a:ln>
                  </pic:spPr>
                </pic:pic>
              </a:graphicData>
            </a:graphic>
          </wp:inline>
        </w:drawing>
      </w:r>
    </w:p>
    <w:p w14:paraId="070238AB" w14:textId="77777777" w:rsidR="00E6619C" w:rsidRDefault="00E6619C">
      <w:pPr>
        <w:spacing w:after="0" w:line="240" w:lineRule="auto"/>
        <w:ind w:firstLine="284"/>
        <w:jc w:val="both"/>
        <w:rPr>
          <w:rFonts w:ascii="Times New Roman" w:eastAsiaTheme="minorEastAsia" w:hAnsi="Times New Roman" w:cs="Times New Roman"/>
          <w:sz w:val="20"/>
          <w:szCs w:val="20"/>
          <w:lang w:val="en-US" w:eastAsia="zh-CN"/>
        </w:rPr>
      </w:pPr>
    </w:p>
    <w:p w14:paraId="0B3D1FF8" w14:textId="5382622C" w:rsidR="00076295" w:rsidRDefault="009C2065">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Pada Tabel 1. terlihat bahwa pendampingan d</w:t>
      </w:r>
      <w:r w:rsidR="00043A10">
        <w:rPr>
          <w:rFonts w:ascii="Times New Roman" w:eastAsiaTheme="minorEastAsia" w:hAnsi="Times New Roman" w:cs="Times New Roman"/>
          <w:sz w:val="20"/>
          <w:szCs w:val="20"/>
          <w:lang w:val="en-US" w:eastAsia="zh-CN"/>
        </w:rPr>
        <w:t>iawali dengan observasi di lokasi</w:t>
      </w:r>
      <w:r w:rsidR="00491B43">
        <w:rPr>
          <w:rFonts w:ascii="Times New Roman" w:eastAsiaTheme="minorEastAsia" w:hAnsi="Times New Roman" w:cs="Times New Roman"/>
          <w:sz w:val="20"/>
          <w:szCs w:val="20"/>
          <w:lang w:val="en-US" w:eastAsia="zh-CN"/>
        </w:rPr>
        <w:t xml:space="preserve"> produksi</w:t>
      </w:r>
      <w:r w:rsidR="00043A10">
        <w:rPr>
          <w:rFonts w:ascii="Times New Roman" w:eastAsiaTheme="minorEastAsia" w:hAnsi="Times New Roman" w:cs="Times New Roman"/>
          <w:sz w:val="20"/>
          <w:szCs w:val="20"/>
          <w:lang w:val="en-US" w:eastAsia="zh-CN"/>
        </w:rPr>
        <w:t xml:space="preserve"> </w:t>
      </w:r>
      <w:r w:rsidR="00B14564">
        <w:rPr>
          <w:rFonts w:ascii="Times New Roman" w:eastAsiaTheme="minorEastAsia" w:hAnsi="Times New Roman" w:cs="Times New Roman"/>
          <w:sz w:val="20"/>
          <w:szCs w:val="20"/>
          <w:lang w:val="en-US" w:eastAsia="zh-CN"/>
        </w:rPr>
        <w:t>untuk mengetahui</w:t>
      </w:r>
      <w:r w:rsidR="00043A10">
        <w:rPr>
          <w:rFonts w:ascii="Times New Roman" w:eastAsiaTheme="minorEastAsia" w:hAnsi="Times New Roman" w:cs="Times New Roman"/>
          <w:sz w:val="20"/>
          <w:szCs w:val="20"/>
          <w:lang w:val="en-US" w:eastAsia="zh-CN"/>
        </w:rPr>
        <w:t xml:space="preserve"> bagaimana </w:t>
      </w:r>
      <w:r w:rsidR="00B14564">
        <w:rPr>
          <w:rFonts w:ascii="Times New Roman" w:eastAsiaTheme="minorEastAsia" w:hAnsi="Times New Roman" w:cs="Times New Roman"/>
          <w:sz w:val="20"/>
          <w:szCs w:val="20"/>
          <w:lang w:val="en-US" w:eastAsia="zh-CN"/>
        </w:rPr>
        <w:t xml:space="preserve">proses </w:t>
      </w:r>
      <w:r w:rsidR="00043A10">
        <w:rPr>
          <w:rFonts w:ascii="Times New Roman" w:eastAsiaTheme="minorEastAsia" w:hAnsi="Times New Roman" w:cs="Times New Roman"/>
          <w:sz w:val="20"/>
          <w:szCs w:val="20"/>
          <w:lang w:val="en-US" w:eastAsia="zh-CN"/>
        </w:rPr>
        <w:t xml:space="preserve">produksi kripik tempe ini dilakukan hingga proses </w:t>
      </w:r>
      <w:r w:rsidR="00043A10" w:rsidRPr="00043A10">
        <w:rPr>
          <w:rFonts w:ascii="Times New Roman" w:eastAsiaTheme="minorEastAsia" w:hAnsi="Times New Roman" w:cs="Times New Roman"/>
          <w:i/>
          <w:iCs/>
          <w:sz w:val="20"/>
          <w:szCs w:val="20"/>
          <w:lang w:val="en-US" w:eastAsia="zh-CN"/>
        </w:rPr>
        <w:t>packing</w:t>
      </w:r>
      <w:r w:rsidR="00043A10">
        <w:rPr>
          <w:rFonts w:ascii="Times New Roman" w:eastAsiaTheme="minorEastAsia" w:hAnsi="Times New Roman" w:cs="Times New Roman"/>
          <w:sz w:val="20"/>
          <w:szCs w:val="20"/>
          <w:lang w:val="en-US" w:eastAsia="zh-CN"/>
        </w:rPr>
        <w:t xml:space="preserve">. </w:t>
      </w:r>
      <w:r w:rsidR="00B14564">
        <w:rPr>
          <w:rFonts w:ascii="Times New Roman" w:eastAsiaTheme="minorEastAsia" w:hAnsi="Times New Roman" w:cs="Times New Roman"/>
          <w:sz w:val="20"/>
          <w:szCs w:val="20"/>
          <w:lang w:val="en-US" w:eastAsia="zh-CN"/>
        </w:rPr>
        <w:t xml:space="preserve">Kegiatan ini dilanjutkan dengan melakukan </w:t>
      </w:r>
      <w:r w:rsidR="00B14564" w:rsidRPr="00B14564">
        <w:rPr>
          <w:rFonts w:ascii="Times New Roman" w:eastAsiaTheme="minorEastAsia" w:hAnsi="Times New Roman" w:cs="Times New Roman"/>
          <w:i/>
          <w:iCs/>
          <w:sz w:val="20"/>
          <w:szCs w:val="20"/>
          <w:lang w:val="en-US" w:eastAsia="zh-CN"/>
        </w:rPr>
        <w:t>survey</w:t>
      </w:r>
      <w:r w:rsidR="00B14564">
        <w:rPr>
          <w:rFonts w:ascii="Times New Roman" w:eastAsiaTheme="minorEastAsia" w:hAnsi="Times New Roman" w:cs="Times New Roman"/>
          <w:sz w:val="20"/>
          <w:szCs w:val="20"/>
          <w:lang w:val="en-US" w:eastAsia="zh-CN"/>
        </w:rPr>
        <w:t xml:space="preserve"> untuk mengumpulkan data terkait dengan produk kripik tempe. </w:t>
      </w:r>
      <w:r w:rsidR="00FA2EF3">
        <w:rPr>
          <w:rFonts w:ascii="Times New Roman" w:eastAsiaTheme="minorEastAsia" w:hAnsi="Times New Roman" w:cs="Times New Roman"/>
          <w:sz w:val="20"/>
          <w:szCs w:val="20"/>
          <w:lang w:val="en-US" w:eastAsia="zh-CN"/>
        </w:rPr>
        <w:t>P</w:t>
      </w:r>
      <w:r w:rsidR="00BD71BB">
        <w:rPr>
          <w:rFonts w:ascii="Times New Roman" w:eastAsiaTheme="minorEastAsia" w:hAnsi="Times New Roman" w:cs="Times New Roman"/>
          <w:sz w:val="20"/>
          <w:szCs w:val="20"/>
          <w:lang w:val="en-US" w:eastAsia="zh-CN"/>
        </w:rPr>
        <w:t xml:space="preserve">engumpulan data di lapangan dalam bentuk </w:t>
      </w:r>
      <w:r w:rsidR="00BD71BB" w:rsidRPr="00BD71BB">
        <w:rPr>
          <w:rFonts w:ascii="Times New Roman" w:eastAsiaTheme="minorEastAsia" w:hAnsi="Times New Roman" w:cs="Times New Roman"/>
          <w:i/>
          <w:iCs/>
          <w:sz w:val="20"/>
          <w:szCs w:val="20"/>
          <w:lang w:val="en-US" w:eastAsia="zh-CN"/>
        </w:rPr>
        <w:t>s</w:t>
      </w:r>
      <w:r w:rsidR="00B14564" w:rsidRPr="00BD71BB">
        <w:rPr>
          <w:rFonts w:ascii="Times New Roman" w:eastAsiaTheme="minorEastAsia" w:hAnsi="Times New Roman" w:cs="Times New Roman"/>
          <w:i/>
          <w:iCs/>
          <w:sz w:val="20"/>
          <w:szCs w:val="20"/>
          <w:lang w:val="en-US" w:eastAsia="zh-CN"/>
        </w:rPr>
        <w:t>urvey</w:t>
      </w:r>
      <w:r w:rsidR="00B14564">
        <w:rPr>
          <w:rFonts w:ascii="Times New Roman" w:eastAsiaTheme="minorEastAsia" w:hAnsi="Times New Roman" w:cs="Times New Roman"/>
          <w:sz w:val="20"/>
          <w:szCs w:val="20"/>
          <w:lang w:val="en-US" w:eastAsia="zh-CN"/>
        </w:rPr>
        <w:t xml:space="preserve"> </w:t>
      </w:r>
      <w:r w:rsidR="00BD71BB">
        <w:rPr>
          <w:rFonts w:ascii="Times New Roman" w:eastAsiaTheme="minorEastAsia" w:hAnsi="Times New Roman" w:cs="Times New Roman"/>
          <w:sz w:val="20"/>
          <w:szCs w:val="20"/>
          <w:lang w:val="en-US" w:eastAsia="zh-CN"/>
        </w:rPr>
        <w:t xml:space="preserve">dilakukan </w:t>
      </w:r>
      <w:r w:rsidR="00B14564">
        <w:rPr>
          <w:rFonts w:ascii="Times New Roman" w:eastAsiaTheme="minorEastAsia" w:hAnsi="Times New Roman" w:cs="Times New Roman"/>
          <w:sz w:val="20"/>
          <w:szCs w:val="20"/>
          <w:lang w:val="en-US" w:eastAsia="zh-CN"/>
        </w:rPr>
        <w:t>dengan wawancara</w:t>
      </w:r>
      <w:r w:rsidR="00B447EB">
        <w:rPr>
          <w:rFonts w:ascii="Times New Roman" w:eastAsiaTheme="minorEastAsia" w:hAnsi="Times New Roman" w:cs="Times New Roman"/>
          <w:sz w:val="20"/>
          <w:szCs w:val="20"/>
          <w:lang w:val="en-US" w:eastAsia="zh-CN"/>
        </w:rPr>
        <w:t xml:space="preserve"> atau </w:t>
      </w:r>
      <w:r w:rsidR="00B447EB" w:rsidRPr="00B447EB">
        <w:rPr>
          <w:rFonts w:ascii="Times New Roman" w:eastAsiaTheme="minorEastAsia" w:hAnsi="Times New Roman" w:cs="Times New Roman"/>
          <w:i/>
          <w:iCs/>
          <w:sz w:val="20"/>
          <w:szCs w:val="20"/>
          <w:lang w:val="en-US" w:eastAsia="zh-CN"/>
        </w:rPr>
        <w:t>focus group discussion</w:t>
      </w:r>
      <w:r w:rsidR="00B447EB">
        <w:rPr>
          <w:rFonts w:ascii="Times New Roman" w:eastAsiaTheme="minorEastAsia" w:hAnsi="Times New Roman" w:cs="Times New Roman"/>
          <w:sz w:val="20"/>
          <w:szCs w:val="20"/>
          <w:lang w:val="en-US" w:eastAsia="zh-CN"/>
        </w:rPr>
        <w:t xml:space="preserve"> (FGD)</w:t>
      </w:r>
      <w:r>
        <w:rPr>
          <w:rFonts w:ascii="Times New Roman" w:hAnsi="Times New Roman" w:cs="Times New Roman"/>
          <w:color w:val="000000"/>
          <w:sz w:val="20"/>
          <w:szCs w:val="20"/>
          <w:lang w:val="en-US"/>
        </w:rPr>
        <w:t xml:space="preserve"> (</w:t>
      </w:r>
      <w:r w:rsidR="006E5688">
        <w:rPr>
          <w:rFonts w:ascii="Times New Roman" w:eastAsiaTheme="minorEastAsia" w:hAnsi="Times New Roman" w:cs="Times New Roman"/>
          <w:sz w:val="20"/>
          <w:szCs w:val="20"/>
          <w:lang w:val="en-US" w:eastAsia="zh-CN"/>
        </w:rPr>
        <w:t>Saris and Gallhofer, 2014)</w:t>
      </w:r>
      <w:r w:rsidR="00B72883">
        <w:rPr>
          <w:rFonts w:ascii="Times New Roman" w:eastAsiaTheme="minorEastAsia" w:hAnsi="Times New Roman" w:cs="Times New Roman"/>
          <w:sz w:val="20"/>
          <w:szCs w:val="20"/>
          <w:lang w:val="en-US" w:eastAsia="zh-CN"/>
        </w:rPr>
        <w:t xml:space="preserve">. </w:t>
      </w:r>
      <w:r w:rsidR="00B447EB">
        <w:rPr>
          <w:rFonts w:ascii="Times New Roman" w:eastAsiaTheme="minorEastAsia" w:hAnsi="Times New Roman" w:cs="Times New Roman"/>
          <w:sz w:val="20"/>
          <w:szCs w:val="20"/>
          <w:lang w:val="en-US" w:eastAsia="zh-CN"/>
        </w:rPr>
        <w:t>FGD</w:t>
      </w:r>
      <w:r w:rsidR="00B72883">
        <w:rPr>
          <w:rFonts w:ascii="Times New Roman" w:eastAsiaTheme="minorEastAsia" w:hAnsi="Times New Roman" w:cs="Times New Roman"/>
          <w:sz w:val="20"/>
          <w:szCs w:val="20"/>
          <w:lang w:val="en-US" w:eastAsia="zh-CN"/>
        </w:rPr>
        <w:t xml:space="preserve"> dilakukan</w:t>
      </w:r>
      <w:r w:rsidR="00B14564">
        <w:rPr>
          <w:rFonts w:ascii="Times New Roman" w:eastAsiaTheme="minorEastAsia" w:hAnsi="Times New Roman" w:cs="Times New Roman"/>
          <w:sz w:val="20"/>
          <w:szCs w:val="20"/>
          <w:lang w:val="en-US" w:eastAsia="zh-CN"/>
        </w:rPr>
        <w:t xml:space="preserve"> kepada pihak manajer dan pengelola Pesantren Arafah. Berdasarkan hasil observasi dan </w:t>
      </w:r>
      <w:r w:rsidR="00B14564" w:rsidRPr="00B14564">
        <w:rPr>
          <w:rFonts w:ascii="Times New Roman" w:eastAsiaTheme="minorEastAsia" w:hAnsi="Times New Roman" w:cs="Times New Roman"/>
          <w:i/>
          <w:iCs/>
          <w:sz w:val="20"/>
          <w:szCs w:val="20"/>
          <w:lang w:val="en-US" w:eastAsia="zh-CN"/>
        </w:rPr>
        <w:t>survey</w:t>
      </w:r>
      <w:r w:rsidR="00B14564">
        <w:rPr>
          <w:rFonts w:ascii="Times New Roman" w:eastAsiaTheme="minorEastAsia" w:hAnsi="Times New Roman" w:cs="Times New Roman"/>
          <w:sz w:val="20"/>
          <w:szCs w:val="20"/>
          <w:lang w:val="en-US" w:eastAsia="zh-CN"/>
        </w:rPr>
        <w:t xml:space="preserve"> di lokasi, didapatkan data yang berguna untuk melakukan </w:t>
      </w:r>
      <w:r w:rsidR="00B14564">
        <w:rPr>
          <w:rFonts w:ascii="Times New Roman" w:eastAsiaTheme="minorEastAsia" w:hAnsi="Times New Roman" w:cs="Times New Roman"/>
          <w:sz w:val="20"/>
          <w:szCs w:val="20"/>
          <w:lang w:val="en-US" w:eastAsia="zh-CN"/>
        </w:rPr>
        <w:t>perbaikan terhadap kemasan kripik tempe</w:t>
      </w:r>
      <w:r w:rsidR="00777C87">
        <w:rPr>
          <w:rFonts w:ascii="Times New Roman" w:eastAsiaTheme="minorEastAsia" w:hAnsi="Times New Roman" w:cs="Times New Roman"/>
          <w:sz w:val="20"/>
          <w:szCs w:val="20"/>
          <w:lang w:val="en-US" w:eastAsia="zh-CN"/>
        </w:rPr>
        <w:t xml:space="preserve"> </w:t>
      </w:r>
      <w:r w:rsidR="00B447EB">
        <w:rPr>
          <w:rFonts w:ascii="Times New Roman" w:eastAsiaTheme="minorEastAsia" w:hAnsi="Times New Roman" w:cs="Times New Roman"/>
          <w:sz w:val="20"/>
          <w:szCs w:val="20"/>
          <w:lang w:val="en-US" w:eastAsia="zh-CN"/>
        </w:rPr>
        <w:fldChar w:fldCharType="begin" w:fldLock="1"/>
      </w:r>
      <w:r w:rsidR="00E5343E">
        <w:rPr>
          <w:rFonts w:ascii="Times New Roman" w:eastAsiaTheme="minorEastAsia" w:hAnsi="Times New Roman" w:cs="Times New Roman"/>
          <w:sz w:val="20"/>
          <w:szCs w:val="20"/>
          <w:lang w:val="en-US" w:eastAsia="zh-CN"/>
        </w:rPr>
        <w:instrText>ADDIN CSL_CITATION {"citationItems":[{"id":"ITEM-1","itemData":{"ISBN":"905682712X","abstract":"The development cycle for packaging is not plainly comparable to the product development cycle, although obvious correlations exist. To facilitate the concurrent development of products and packaging, a framework for the packaging development cycle is employed. This framework allows for working methods that enable value-adding in packaging development. However, this requires a transition from using merely technical specifications to employing functional specifications in the aggregate packaging development chain. This transition is described, and the corresponding working methods are elaborated in more detail. Based on this, the synthesised development of product/packaging combinations comes within reach, as is shown based on a number of examples.","author":[{"dropping-particle":"","family":"Oostendorp","given":"Jos A.","non-dropping-particle":"","parse-names":false,"suffix":""},{"dropping-particle":"","family":"Bode","given":"Josselin M.","non-dropping-particle":"","parse-names":false,"suffix":""},{"dropping-particle":"","family":"Lutters","given":"Eric","non-dropping-particle":"","parse-names":false,"suffix":""},{"dropping-particle":"","family":"Houten","given":"Fred J.A.M.","non-dropping-particle":"van","parse-names":false,"suffix":""}],"container-title":"Proceedings of the 13th CIRP International Conference on Life Cycle Engineering, LCE 2006","id":"ITEM-1","issued":{"date-parts":[["2006"]]},"page":"207-212","title":"The (development) life cycle for packaging and the relation to product design","type":"article-journal"},"uris":["http://www.mendeley.com/documents/?uuid=613d64f1-4180-468f-8bdc-0646edc12832"]}],"mendeley":{"formattedCitation":"(Oostendorp &lt;i&gt;et al.&lt;/i&gt;, 2006)","plainTextFormattedCitation":"(Oostendorp et al., 2006)","previouslyFormattedCitation":"(Oostendorp &lt;i&gt;et al.&lt;/i&gt;, 2006)"},"properties":{"noteIndex":0},"schema":"https://github.com/citation-style-language/schema/raw/master/csl-citation.json"}</w:instrText>
      </w:r>
      <w:r w:rsidR="00B447EB">
        <w:rPr>
          <w:rFonts w:ascii="Times New Roman" w:eastAsiaTheme="minorEastAsia" w:hAnsi="Times New Roman" w:cs="Times New Roman"/>
          <w:sz w:val="20"/>
          <w:szCs w:val="20"/>
          <w:lang w:val="en-US" w:eastAsia="zh-CN"/>
        </w:rPr>
        <w:fldChar w:fldCharType="separate"/>
      </w:r>
      <w:r w:rsidR="00B447EB" w:rsidRPr="00B447EB">
        <w:rPr>
          <w:rFonts w:ascii="Times New Roman" w:eastAsiaTheme="minorEastAsia" w:hAnsi="Times New Roman" w:cs="Times New Roman"/>
          <w:noProof/>
          <w:sz w:val="20"/>
          <w:szCs w:val="20"/>
          <w:lang w:val="en-US" w:eastAsia="zh-CN"/>
        </w:rPr>
        <w:t xml:space="preserve">(Oostendorp </w:t>
      </w:r>
      <w:r w:rsidR="00B447EB" w:rsidRPr="00B447EB">
        <w:rPr>
          <w:rFonts w:ascii="Times New Roman" w:eastAsiaTheme="minorEastAsia" w:hAnsi="Times New Roman" w:cs="Times New Roman"/>
          <w:i/>
          <w:noProof/>
          <w:sz w:val="20"/>
          <w:szCs w:val="20"/>
          <w:lang w:val="en-US" w:eastAsia="zh-CN"/>
        </w:rPr>
        <w:t>et al.</w:t>
      </w:r>
      <w:r w:rsidR="00B447EB" w:rsidRPr="00B447EB">
        <w:rPr>
          <w:rFonts w:ascii="Times New Roman" w:eastAsiaTheme="minorEastAsia" w:hAnsi="Times New Roman" w:cs="Times New Roman"/>
          <w:noProof/>
          <w:sz w:val="20"/>
          <w:szCs w:val="20"/>
          <w:lang w:val="en-US" w:eastAsia="zh-CN"/>
        </w:rPr>
        <w:t>, 2006)</w:t>
      </w:r>
      <w:r w:rsidR="00B447EB">
        <w:rPr>
          <w:rFonts w:ascii="Times New Roman" w:eastAsiaTheme="minorEastAsia" w:hAnsi="Times New Roman" w:cs="Times New Roman"/>
          <w:sz w:val="20"/>
          <w:szCs w:val="20"/>
          <w:lang w:val="en-US" w:eastAsia="zh-CN"/>
        </w:rPr>
        <w:fldChar w:fldCharType="end"/>
      </w:r>
      <w:r w:rsidR="00B14564">
        <w:rPr>
          <w:rFonts w:ascii="Times New Roman" w:eastAsiaTheme="minorEastAsia" w:hAnsi="Times New Roman" w:cs="Times New Roman"/>
          <w:sz w:val="20"/>
          <w:szCs w:val="20"/>
          <w:lang w:val="en-US" w:eastAsia="zh-CN"/>
        </w:rPr>
        <w:t>.</w:t>
      </w:r>
    </w:p>
    <w:p w14:paraId="685554FB" w14:textId="3B2D6857" w:rsidR="00B14564" w:rsidRDefault="00B14564">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Langkah perbaikan kemasan kripik tempe diawali dengan memberikan pengarahan kepada pihak manajemen unit bisnis </w:t>
      </w:r>
      <w:r w:rsidR="00DD0BAC">
        <w:rPr>
          <w:rFonts w:ascii="Times New Roman" w:eastAsiaTheme="minorEastAsia" w:hAnsi="Times New Roman" w:cs="Times New Roman"/>
          <w:sz w:val="20"/>
          <w:szCs w:val="20"/>
          <w:lang w:val="en-US" w:eastAsia="zh-CN"/>
        </w:rPr>
        <w:t xml:space="preserve">tentang manfaat kemasan yang mencakup aspek fungsional dan estetika. Kedua aspek ini memerlukan kreativitas untuk mendapatkan desain yang benar-benar tepat untuk produk kripik tempe Pesantren Arafah. Langkah berikutnya adalah melakukan </w:t>
      </w:r>
      <w:r w:rsidR="00B447EB">
        <w:rPr>
          <w:rFonts w:ascii="Times New Roman" w:eastAsiaTheme="minorEastAsia" w:hAnsi="Times New Roman" w:cs="Times New Roman"/>
          <w:sz w:val="20"/>
          <w:szCs w:val="20"/>
          <w:lang w:val="en-US" w:eastAsia="zh-CN"/>
        </w:rPr>
        <w:t>FGD</w:t>
      </w:r>
      <w:r w:rsidR="00DD0BAC">
        <w:rPr>
          <w:rFonts w:ascii="Times New Roman" w:eastAsiaTheme="minorEastAsia" w:hAnsi="Times New Roman" w:cs="Times New Roman"/>
          <w:sz w:val="20"/>
          <w:szCs w:val="20"/>
          <w:lang w:val="en-US" w:eastAsia="zh-CN"/>
        </w:rPr>
        <w:t xml:space="preserve"> untuk menetapkan faktor apa saja yang penting untuk ditonjolkan pada kemasan baru, kemudian menetapkan desain kemasan yang tepat untuk produk kripik tempe Pesantren Arafah. Desain baru dieksekusi untuk diuji-cobakan (membuat </w:t>
      </w:r>
      <w:r w:rsidR="00DD0BAC" w:rsidRPr="00DD0BAC">
        <w:rPr>
          <w:rFonts w:ascii="Times New Roman" w:eastAsiaTheme="minorEastAsia" w:hAnsi="Times New Roman" w:cs="Times New Roman"/>
          <w:i/>
          <w:iCs/>
          <w:sz w:val="20"/>
          <w:szCs w:val="20"/>
          <w:lang w:val="en-US" w:eastAsia="zh-CN"/>
        </w:rPr>
        <w:t>prototype</w:t>
      </w:r>
      <w:r w:rsidR="00DD0BAC">
        <w:rPr>
          <w:rFonts w:ascii="Times New Roman" w:eastAsiaTheme="minorEastAsia" w:hAnsi="Times New Roman" w:cs="Times New Roman"/>
          <w:sz w:val="20"/>
          <w:szCs w:val="20"/>
          <w:lang w:val="en-US" w:eastAsia="zh-CN"/>
        </w:rPr>
        <w:t xml:space="preserve"> kemasan), dilanjutkan dengan melakukan evaluasi atas desain kemasan yang baru kemudian melakukan perbaikan hingga akhirnya </w:t>
      </w:r>
      <w:r w:rsidR="004F0E75">
        <w:rPr>
          <w:rFonts w:ascii="Times New Roman" w:eastAsiaTheme="minorEastAsia" w:hAnsi="Times New Roman" w:cs="Times New Roman"/>
          <w:sz w:val="20"/>
          <w:szCs w:val="20"/>
          <w:lang w:val="en-US" w:eastAsia="zh-CN"/>
        </w:rPr>
        <w:t>men</w:t>
      </w:r>
      <w:r w:rsidR="00DD0BAC">
        <w:rPr>
          <w:rFonts w:ascii="Times New Roman" w:eastAsiaTheme="minorEastAsia" w:hAnsi="Times New Roman" w:cs="Times New Roman"/>
          <w:sz w:val="20"/>
          <w:szCs w:val="20"/>
          <w:lang w:val="en-US" w:eastAsia="zh-CN"/>
        </w:rPr>
        <w:t xml:space="preserve">dapatkan desain kemasan yang paling tepat untuk kemudian diperbanyak dan dimulai penggunaaannya. </w:t>
      </w:r>
    </w:p>
    <w:p w14:paraId="525B7964" w14:textId="284F5276" w:rsidR="0070029E" w:rsidRDefault="007C5402" w:rsidP="0070029E">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Sementara itu, untuk memperbaiki desain kemasan diperlukan informasi tentang DNA</w:t>
      </w:r>
      <w:r w:rsidR="00B72883">
        <w:rPr>
          <w:rFonts w:ascii="Times New Roman" w:eastAsiaTheme="minorEastAsia" w:hAnsi="Times New Roman" w:cs="Times New Roman"/>
          <w:sz w:val="20"/>
          <w:szCs w:val="20"/>
          <w:lang w:val="en-US" w:eastAsia="zh-CN"/>
        </w:rPr>
        <w:t xml:space="preserve"> produk (Fischer, M.S., Holder, D., &amp; Maier, T., 2019), untuk itu diperlukan data DNA dari</w:t>
      </w:r>
      <w:r>
        <w:rPr>
          <w:rFonts w:ascii="Times New Roman" w:eastAsiaTheme="minorEastAsia" w:hAnsi="Times New Roman" w:cs="Times New Roman"/>
          <w:sz w:val="20"/>
          <w:szCs w:val="20"/>
          <w:lang w:val="en-US" w:eastAsia="zh-CN"/>
        </w:rPr>
        <w:t xml:space="preserve"> kripik tempe Pesantren Arafah. Pengumpulan data untuk DNA produk dilakukan dengan cara </w:t>
      </w:r>
      <w:r w:rsidRPr="007C5402">
        <w:rPr>
          <w:rFonts w:ascii="Times New Roman" w:eastAsiaTheme="minorEastAsia" w:hAnsi="Times New Roman" w:cs="Times New Roman"/>
          <w:i/>
          <w:iCs/>
          <w:sz w:val="20"/>
          <w:szCs w:val="20"/>
          <w:lang w:val="en-US" w:eastAsia="zh-CN"/>
        </w:rPr>
        <w:t>focus group discussion (FGD)</w:t>
      </w:r>
      <w:r>
        <w:rPr>
          <w:rFonts w:ascii="Times New Roman" w:eastAsiaTheme="minorEastAsia" w:hAnsi="Times New Roman" w:cs="Times New Roman"/>
          <w:sz w:val="20"/>
          <w:szCs w:val="20"/>
          <w:lang w:val="en-US" w:eastAsia="zh-CN"/>
        </w:rPr>
        <w:t xml:space="preserve"> </w:t>
      </w:r>
      <w:r w:rsidR="009C2065">
        <w:rPr>
          <w:rFonts w:ascii="Times New Roman" w:eastAsiaTheme="minorEastAsia" w:hAnsi="Times New Roman" w:cs="Times New Roman"/>
          <w:sz w:val="20"/>
          <w:szCs w:val="20"/>
          <w:lang w:val="en-US" w:eastAsia="zh-CN"/>
        </w:rPr>
        <w:t>(</w:t>
      </w:r>
      <w:r w:rsidR="009C2065" w:rsidRPr="004C6514">
        <w:rPr>
          <w:rFonts w:ascii="Times New Roman" w:hAnsi="Times New Roman" w:cs="Times New Roman"/>
          <w:color w:val="000000"/>
          <w:sz w:val="20"/>
          <w:szCs w:val="20"/>
        </w:rPr>
        <w:t>Rundh, B.</w:t>
      </w:r>
      <w:r w:rsidR="009C2065">
        <w:rPr>
          <w:rFonts w:ascii="Times New Roman" w:hAnsi="Times New Roman" w:cs="Times New Roman"/>
          <w:color w:val="000000"/>
          <w:sz w:val="20"/>
          <w:szCs w:val="20"/>
          <w:lang w:val="en-US"/>
        </w:rPr>
        <w:t>,</w:t>
      </w:r>
      <w:r w:rsidR="009C2065" w:rsidRPr="004C6514">
        <w:rPr>
          <w:rFonts w:ascii="Times New Roman" w:hAnsi="Times New Roman" w:cs="Times New Roman"/>
          <w:color w:val="000000"/>
          <w:sz w:val="20"/>
          <w:szCs w:val="20"/>
        </w:rPr>
        <w:t xml:space="preserve"> 2009</w:t>
      </w:r>
      <w:r w:rsidR="009C2065">
        <w:rPr>
          <w:rFonts w:ascii="Times New Roman" w:hAnsi="Times New Roman" w:cs="Times New Roman"/>
          <w:color w:val="000000"/>
          <w:sz w:val="20"/>
          <w:szCs w:val="20"/>
          <w:lang w:val="en-US"/>
        </w:rPr>
        <w:t xml:space="preserve">) </w:t>
      </w:r>
      <w:r>
        <w:rPr>
          <w:rFonts w:ascii="Times New Roman" w:eastAsiaTheme="minorEastAsia" w:hAnsi="Times New Roman" w:cs="Times New Roman"/>
          <w:sz w:val="20"/>
          <w:szCs w:val="20"/>
          <w:lang w:val="en-US" w:eastAsia="zh-CN"/>
        </w:rPr>
        <w:t xml:space="preserve">di antara manajer unit bisnis kripik tempe Arafah, manajer Pesantren Arafah, </w:t>
      </w:r>
      <w:r w:rsidRPr="007C5402">
        <w:rPr>
          <w:rFonts w:ascii="Times New Roman" w:eastAsiaTheme="minorEastAsia" w:hAnsi="Times New Roman" w:cs="Times New Roman"/>
          <w:i/>
          <w:iCs/>
          <w:sz w:val="20"/>
          <w:szCs w:val="20"/>
          <w:lang w:val="en-US" w:eastAsia="zh-CN"/>
        </w:rPr>
        <w:t>public relation</w:t>
      </w:r>
      <w:r>
        <w:rPr>
          <w:rFonts w:ascii="Times New Roman" w:eastAsiaTheme="minorEastAsia" w:hAnsi="Times New Roman" w:cs="Times New Roman"/>
          <w:sz w:val="20"/>
          <w:szCs w:val="20"/>
          <w:lang w:val="en-US" w:eastAsia="zh-CN"/>
        </w:rPr>
        <w:t xml:space="preserve"> Pesantren Arafah, desainer grafis, dan para pendamping yang merupakan   dosen Teknik Industri dan dosen Desain Komunikasi Visual Universitas Telkom. FGD ini dilakukan beberapa kali untuk memastikan DNA yang tepat dari kripik tempe Pesantren Arafah. Hasil FGD dituangkan dalam bentuk desain visual yang mengutamakan logo, merk, dan warna yang akan menjadi ciri khas dari produk kripik tempe Pesantren Arafah. </w:t>
      </w:r>
      <w:r w:rsidR="00CD5BA0">
        <w:rPr>
          <w:rFonts w:ascii="Times New Roman" w:eastAsiaTheme="minorEastAsia" w:hAnsi="Times New Roman" w:cs="Times New Roman"/>
          <w:sz w:val="20"/>
          <w:szCs w:val="20"/>
          <w:lang w:val="en-US" w:eastAsia="zh-CN"/>
        </w:rPr>
        <w:t xml:space="preserve">Proses desain kemasan ini dilakukan dengan membuat beberapa alternatif baik dari logo, merk maupun warna. </w:t>
      </w:r>
      <w:r>
        <w:rPr>
          <w:rFonts w:ascii="Times New Roman" w:eastAsiaTheme="minorEastAsia" w:hAnsi="Times New Roman" w:cs="Times New Roman"/>
          <w:sz w:val="20"/>
          <w:szCs w:val="20"/>
          <w:lang w:val="en-US" w:eastAsia="zh-CN"/>
        </w:rPr>
        <w:t xml:space="preserve">Desain ini dituangkan dalam bentuk </w:t>
      </w:r>
      <w:r w:rsidR="0070029E">
        <w:rPr>
          <w:rFonts w:ascii="Times New Roman" w:eastAsiaTheme="minorEastAsia" w:hAnsi="Times New Roman" w:cs="Times New Roman"/>
          <w:sz w:val="20"/>
          <w:szCs w:val="20"/>
          <w:lang w:val="en-US" w:eastAsia="zh-CN"/>
        </w:rPr>
        <w:t xml:space="preserve">kemasan </w:t>
      </w:r>
      <w:r w:rsidR="0070029E" w:rsidRPr="0070029E">
        <w:rPr>
          <w:rFonts w:ascii="Times New Roman" w:eastAsiaTheme="minorEastAsia" w:hAnsi="Times New Roman" w:cs="Times New Roman"/>
          <w:i/>
          <w:iCs/>
          <w:sz w:val="20"/>
          <w:szCs w:val="20"/>
          <w:lang w:val="en-US" w:eastAsia="zh-CN"/>
        </w:rPr>
        <w:t>prototype</w:t>
      </w:r>
      <w:r w:rsidR="0070029E">
        <w:rPr>
          <w:rFonts w:ascii="Times New Roman" w:eastAsiaTheme="minorEastAsia" w:hAnsi="Times New Roman" w:cs="Times New Roman"/>
          <w:sz w:val="20"/>
          <w:szCs w:val="20"/>
          <w:lang w:val="en-US" w:eastAsia="zh-CN"/>
        </w:rPr>
        <w:t xml:space="preserve"> yang akan diuji-cobakan untuk mengetahui tingkat reliabilitasnya sebelum nantinya difinalisasi untuk menjadi kemasan baru kripik tempe Pesantren Arafah.</w:t>
      </w:r>
    </w:p>
    <w:p w14:paraId="0C73B5B2" w14:textId="7B7C4091" w:rsidR="00E6619C" w:rsidRPr="00076295" w:rsidRDefault="00E6619C" w:rsidP="00E6619C">
      <w:pPr>
        <w:spacing w:after="0" w:line="240" w:lineRule="auto"/>
        <w:jc w:val="both"/>
        <w:rPr>
          <w:rFonts w:ascii="Times New Roman" w:eastAsiaTheme="minorEastAsia" w:hAnsi="Times New Roman" w:cs="Times New Roman"/>
          <w:sz w:val="20"/>
          <w:szCs w:val="20"/>
          <w:lang w:val="en-US" w:eastAsia="zh-CN"/>
        </w:rPr>
      </w:pPr>
    </w:p>
    <w:p w14:paraId="3C952FBD" w14:textId="77777777" w:rsidR="00B61E97" w:rsidRDefault="00043A1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4FA5730E" w14:textId="3D1F6F82" w:rsidR="006C5EFB" w:rsidRDefault="00DB77D0">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Kegiatan PkM ini dilakukan dengan melaksanakan beberapa FGD sebagai wadah untuk mengumpulkan data dan informasi yang berguna untuk mendesain kemasan produk kripik tempe Pesantren Arafah.</w:t>
      </w:r>
      <w:r w:rsidR="003F6A88">
        <w:rPr>
          <w:rFonts w:ascii="Times New Roman" w:eastAsiaTheme="minorEastAsia" w:hAnsi="Times New Roman" w:cs="Times New Roman"/>
          <w:sz w:val="20"/>
          <w:szCs w:val="20"/>
          <w:lang w:val="en-US" w:eastAsia="zh-CN"/>
        </w:rPr>
        <w:t xml:space="preserve"> </w:t>
      </w:r>
      <w:r w:rsidR="00777C87">
        <w:rPr>
          <w:rFonts w:ascii="Times New Roman" w:eastAsiaTheme="minorEastAsia" w:hAnsi="Times New Roman" w:cs="Times New Roman"/>
          <w:sz w:val="20"/>
          <w:szCs w:val="20"/>
          <w:lang w:val="en-US" w:eastAsia="zh-CN"/>
        </w:rPr>
        <w:t xml:space="preserve">FGD dilakukan empat kali, yaitu pada tangggal 28 Maret 2022, 4 April 2022, 13 April 2022, dan 2 Juni 2022. FGD pertama </w:t>
      </w:r>
      <w:r w:rsidR="00DA1E93">
        <w:rPr>
          <w:rFonts w:ascii="Times New Roman" w:eastAsiaTheme="minorEastAsia" w:hAnsi="Times New Roman" w:cs="Times New Roman"/>
          <w:sz w:val="20"/>
          <w:szCs w:val="20"/>
          <w:lang w:val="en-US" w:eastAsia="zh-CN"/>
        </w:rPr>
        <w:t xml:space="preserve">adalah untuk mengumpulkan data awal tentang produk kripik tempe dan kemasannya. </w:t>
      </w:r>
      <w:r w:rsidR="00F329EF">
        <w:rPr>
          <w:rFonts w:ascii="Times New Roman" w:eastAsiaTheme="minorEastAsia" w:hAnsi="Times New Roman" w:cs="Times New Roman"/>
          <w:sz w:val="20"/>
          <w:szCs w:val="20"/>
          <w:lang w:val="en-US" w:eastAsia="zh-CN"/>
        </w:rPr>
        <w:t xml:space="preserve">Kemasan awal kripik tempe Pesantren Arafah sebelum dilakukan pendampingan dapat dilihat pada Gambar 2. Pada gambar tersebut terlihat bahwa </w:t>
      </w:r>
      <w:r w:rsidR="00F329EF">
        <w:rPr>
          <w:rFonts w:ascii="Times New Roman" w:eastAsiaTheme="minorEastAsia" w:hAnsi="Times New Roman" w:cs="Times New Roman"/>
          <w:sz w:val="20"/>
          <w:szCs w:val="20"/>
          <w:lang w:val="en-US" w:eastAsia="zh-CN"/>
        </w:rPr>
        <w:lastRenderedPageBreak/>
        <w:t xml:space="preserve">kemasan kripik tempe masih sangat tradisional, dengan hanya menggunakan plastik transparan yang bisa dibuka dan ditutup, hal ini memudahkan penurunan kualitas dan kuantitas produk. Selain itu faktor estetika dan keuanggulan produk masih </w:t>
      </w:r>
      <w:r w:rsidR="00D018A6">
        <w:rPr>
          <w:rFonts w:ascii="Times New Roman" w:eastAsiaTheme="minorEastAsia" w:hAnsi="Times New Roman" w:cs="Times New Roman"/>
          <w:sz w:val="20"/>
          <w:szCs w:val="20"/>
          <w:lang w:val="en-US" w:eastAsia="zh-CN"/>
        </w:rPr>
        <w:t>belum diperhatikan. Kripik tempe ini masih terlihat seperti kripik tempe biasa yang tidak memiliki keunggulan dari kripik tempe lainnya. Sehingga pada d</w:t>
      </w:r>
      <w:r w:rsidR="006C5EFB">
        <w:rPr>
          <w:rFonts w:ascii="Times New Roman" w:eastAsiaTheme="minorEastAsia" w:hAnsi="Times New Roman" w:cs="Times New Roman"/>
          <w:sz w:val="20"/>
          <w:szCs w:val="20"/>
          <w:lang w:val="en-US" w:eastAsia="zh-CN"/>
        </w:rPr>
        <w:t>iskusi</w:t>
      </w:r>
      <w:r w:rsidR="00D018A6">
        <w:rPr>
          <w:rFonts w:ascii="Times New Roman" w:eastAsiaTheme="minorEastAsia" w:hAnsi="Times New Roman" w:cs="Times New Roman"/>
          <w:sz w:val="20"/>
          <w:szCs w:val="20"/>
          <w:lang w:val="en-US" w:eastAsia="zh-CN"/>
        </w:rPr>
        <w:t xml:space="preserve"> awal</w:t>
      </w:r>
      <w:r w:rsidR="006C5EFB">
        <w:rPr>
          <w:rFonts w:ascii="Times New Roman" w:eastAsiaTheme="minorEastAsia" w:hAnsi="Times New Roman" w:cs="Times New Roman"/>
          <w:sz w:val="20"/>
          <w:szCs w:val="20"/>
          <w:lang w:val="en-US" w:eastAsia="zh-CN"/>
        </w:rPr>
        <w:t xml:space="preserve"> ini </w:t>
      </w:r>
      <w:r w:rsidR="00D018A6">
        <w:rPr>
          <w:rFonts w:ascii="Times New Roman" w:eastAsiaTheme="minorEastAsia" w:hAnsi="Times New Roman" w:cs="Times New Roman"/>
          <w:sz w:val="20"/>
          <w:szCs w:val="20"/>
          <w:lang w:val="en-US" w:eastAsia="zh-CN"/>
        </w:rPr>
        <w:t xml:space="preserve">perlu untuk </w:t>
      </w:r>
      <w:r w:rsidR="006C5EFB">
        <w:rPr>
          <w:rFonts w:ascii="Times New Roman" w:eastAsiaTheme="minorEastAsia" w:hAnsi="Times New Roman" w:cs="Times New Roman"/>
          <w:sz w:val="20"/>
          <w:szCs w:val="20"/>
          <w:lang w:val="en-US" w:eastAsia="zh-CN"/>
        </w:rPr>
        <w:t>menggali DNA kripik tempe Arafah, termasuk menentukan warna dan nuansa kemasan, gambar produk, jenis tulisan dan warna</w:t>
      </w:r>
      <w:r w:rsidR="00D96661">
        <w:rPr>
          <w:rFonts w:ascii="Times New Roman" w:eastAsiaTheme="minorEastAsia" w:hAnsi="Times New Roman" w:cs="Times New Roman"/>
          <w:sz w:val="20"/>
          <w:szCs w:val="20"/>
          <w:lang w:val="en-US" w:eastAsia="zh-CN"/>
        </w:rPr>
        <w:t>nya</w:t>
      </w:r>
      <w:r w:rsidR="006C5EFB">
        <w:rPr>
          <w:rFonts w:ascii="Times New Roman" w:eastAsiaTheme="minorEastAsia" w:hAnsi="Times New Roman" w:cs="Times New Roman"/>
          <w:sz w:val="20"/>
          <w:szCs w:val="20"/>
          <w:lang w:val="en-US" w:eastAsia="zh-CN"/>
        </w:rPr>
        <w:t xml:space="preserve"> serta ukuran font dan informasi lain yang berhubungan dengan karakteristik produk. Kesan pesantren juga dimasukkan ke dalam variabel yang menjadi ciri dari kemasan kripik tempe, berupa nilai-nilai islami seperti kehalalan produk, adab makan, dan himbauan untuk membuang kemasan kosong pada tempat sampah. </w:t>
      </w:r>
    </w:p>
    <w:p w14:paraId="6F579E1F" w14:textId="0F59FC7B" w:rsidR="008247E9" w:rsidRDefault="008247E9">
      <w:pPr>
        <w:spacing w:after="0" w:line="240" w:lineRule="auto"/>
        <w:ind w:firstLine="284"/>
        <w:jc w:val="both"/>
        <w:rPr>
          <w:rFonts w:ascii="Times New Roman" w:eastAsiaTheme="minorEastAsia" w:hAnsi="Times New Roman" w:cs="Times New Roman"/>
          <w:sz w:val="20"/>
          <w:szCs w:val="20"/>
          <w:lang w:val="en-US" w:eastAsia="zh-CN"/>
        </w:rPr>
      </w:pPr>
    </w:p>
    <w:p w14:paraId="17C78E0C" w14:textId="77777777" w:rsidR="008247E9" w:rsidRDefault="008247E9" w:rsidP="008247E9">
      <w:pPr>
        <w:spacing w:after="0" w:line="240" w:lineRule="auto"/>
        <w:ind w:firstLine="284"/>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noProof/>
          <w:sz w:val="20"/>
          <w:szCs w:val="20"/>
          <w:lang w:eastAsia="zh-CN"/>
        </w:rPr>
        <w:drawing>
          <wp:inline distT="0" distB="0" distL="0" distR="0" wp14:anchorId="0B789A42" wp14:editId="2CC28841">
            <wp:extent cx="1800000" cy="13340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334078"/>
                    </a:xfrm>
                    <a:prstGeom prst="rect">
                      <a:avLst/>
                    </a:prstGeom>
                    <a:noFill/>
                  </pic:spPr>
                </pic:pic>
              </a:graphicData>
            </a:graphic>
          </wp:inline>
        </w:drawing>
      </w:r>
    </w:p>
    <w:p w14:paraId="5DA12E43" w14:textId="77777777" w:rsidR="008247E9" w:rsidRDefault="008247E9" w:rsidP="008247E9">
      <w:pPr>
        <w:spacing w:after="0" w:line="240" w:lineRule="auto"/>
        <w:ind w:firstLine="284"/>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Gambar 2. Kemasan Kripik Tempe Arafah sebelum Dilakukan Pendampingan</w:t>
      </w:r>
    </w:p>
    <w:p w14:paraId="0A37BFD9" w14:textId="77777777" w:rsidR="008247E9" w:rsidRDefault="008247E9">
      <w:pPr>
        <w:spacing w:after="0" w:line="240" w:lineRule="auto"/>
        <w:ind w:firstLine="284"/>
        <w:jc w:val="both"/>
        <w:rPr>
          <w:rFonts w:ascii="Times New Roman" w:eastAsiaTheme="minorEastAsia" w:hAnsi="Times New Roman" w:cs="Times New Roman"/>
          <w:sz w:val="20"/>
          <w:szCs w:val="20"/>
          <w:lang w:val="en-US" w:eastAsia="zh-CN"/>
        </w:rPr>
      </w:pPr>
    </w:p>
    <w:p w14:paraId="0F8B3B21" w14:textId="0710E68F" w:rsidR="007C7AC5" w:rsidRDefault="006C5EFB">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FGD berikutnya</w:t>
      </w:r>
      <w:r w:rsidR="00DA1E93">
        <w:rPr>
          <w:rFonts w:ascii="Times New Roman" w:eastAsiaTheme="minorEastAsia" w:hAnsi="Times New Roman" w:cs="Times New Roman"/>
          <w:sz w:val="20"/>
          <w:szCs w:val="20"/>
          <w:lang w:val="en-US" w:eastAsia="zh-CN"/>
        </w:rPr>
        <w:t xml:space="preserve"> dilanjutkan dengan menentukan siapa yang akan menjadi target konsumen dan</w:t>
      </w:r>
      <w:r w:rsidR="007C7AC5">
        <w:rPr>
          <w:rFonts w:ascii="Times New Roman" w:eastAsiaTheme="minorEastAsia" w:hAnsi="Times New Roman" w:cs="Times New Roman"/>
          <w:sz w:val="20"/>
          <w:szCs w:val="20"/>
          <w:lang w:val="en-US" w:eastAsia="zh-CN"/>
        </w:rPr>
        <w:t xml:space="preserve"> bagaimana menjaga kualitas kripik tempe di dalam kemasan agar bisa bertahan lebih lama. Sehingga pembahasannya berupa pemilihan jenis bahan kemasan mulai dari plastik, kertas coklat, dan kemasan lain seperti kertas yang dilapisi oleh aluminium. Diketahui bahwa lapisan aluminium pada bagian dalam kemasan dapat mempertahankan kualitas makanan lebih lama </w:t>
      </w:r>
      <w:r w:rsidR="00E5343E">
        <w:rPr>
          <w:rFonts w:ascii="Times New Roman" w:eastAsiaTheme="minorEastAsia" w:hAnsi="Times New Roman" w:cs="Times New Roman"/>
          <w:sz w:val="20"/>
          <w:szCs w:val="20"/>
          <w:lang w:val="en-US" w:eastAsia="zh-CN"/>
        </w:rPr>
        <w:fldChar w:fldCharType="begin" w:fldLock="1"/>
      </w:r>
      <w:r w:rsidR="00782E15">
        <w:rPr>
          <w:rFonts w:ascii="Times New Roman" w:eastAsiaTheme="minorEastAsia" w:hAnsi="Times New Roman" w:cs="Times New Roman"/>
          <w:sz w:val="20"/>
          <w:szCs w:val="20"/>
          <w:lang w:val="en-US" w:eastAsia="zh-CN"/>
        </w:rPr>
        <w:instrText>ADDIN CSL_CITATION {"citationItems":[{"id":"ITEM-1","itemData":{"abstract":"The research aimed to predict the shelf life of cookies fortified with Catfish (Pangasius hypopthalmus) Protein Concentrate using aluminum foil and HDPE packaging coated with paperboard. The method used was Arrhenius with 25°C and 35°C of temperature storage. The parameters analyses were fat content and peroxide value. The results showed that based on the shelf life of cookies with aluminium foil in 25°C of temperature storage was 75.2972 days and for 35°C of temperature storage was 39.8896 days. HDPE packaging for 25°C of temperature storage was 45.5782 days and for 35°C of temperature storage was 13.8916 days. Keywords:","author":[{"dropping-particle":"","family":"Simanjuntak","given":"May K","non-dropping-particle":"","parse-names":false,"suffix":""},{"dropping-particle":"","family":"Buchari","given":"Dewita","non-dropping-particle":"","parse-names":false,"suffix":""},{"dropping-particle":"","family":"Suparmi","given":"","non-dropping-particle":"","parse-names":false,"suffix":""}],"container-title":"Jom","id":"ITEM-1","issued":{"date-parts":[["2016"]]},"title":"Pendugaan Umur Simpan Cookies yang Difortifikasi dengan Konsentrat Protein Ikan Patin (Pangasius Hypopthalmus) Menggunakan Kemasan Berbeda","type":"article-journal"},"uris":["http://www.mendeley.com/documents/?uuid=fd02e89b-5457-416f-b719-47f907d186a4"]}],"mendeley":{"formattedCitation":"(Simanjuntak, Buchari and Suparmi, 2016)","plainTextFormattedCitation":"(Simanjuntak, Buchari and Suparmi, 2016)","previouslyFormattedCitation":"(Simanjuntak, Buchari and Suparmi, 2016)"},"properties":{"noteIndex":0},"schema":"https://github.com/citation-style-language/schema/raw/master/csl-citation.json"}</w:instrText>
      </w:r>
      <w:r w:rsidR="00E5343E">
        <w:rPr>
          <w:rFonts w:ascii="Times New Roman" w:eastAsiaTheme="minorEastAsia" w:hAnsi="Times New Roman" w:cs="Times New Roman"/>
          <w:sz w:val="20"/>
          <w:szCs w:val="20"/>
          <w:lang w:val="en-US" w:eastAsia="zh-CN"/>
        </w:rPr>
        <w:fldChar w:fldCharType="separate"/>
      </w:r>
      <w:r w:rsidR="00E5343E" w:rsidRPr="00E5343E">
        <w:rPr>
          <w:rFonts w:ascii="Times New Roman" w:eastAsiaTheme="minorEastAsia" w:hAnsi="Times New Roman" w:cs="Times New Roman"/>
          <w:noProof/>
          <w:sz w:val="20"/>
          <w:szCs w:val="20"/>
          <w:lang w:val="en-US" w:eastAsia="zh-CN"/>
        </w:rPr>
        <w:t>(Simanjuntak, Buchari and Suparmi, 2016)</w:t>
      </w:r>
      <w:r w:rsidR="00E5343E">
        <w:rPr>
          <w:rFonts w:ascii="Times New Roman" w:eastAsiaTheme="minorEastAsia" w:hAnsi="Times New Roman" w:cs="Times New Roman"/>
          <w:sz w:val="20"/>
          <w:szCs w:val="20"/>
          <w:lang w:val="en-US" w:eastAsia="zh-CN"/>
        </w:rPr>
        <w:fldChar w:fldCharType="end"/>
      </w:r>
      <w:r w:rsidR="00E5343E">
        <w:rPr>
          <w:rFonts w:ascii="Times New Roman" w:eastAsiaTheme="minorEastAsia" w:hAnsi="Times New Roman" w:cs="Times New Roman"/>
          <w:sz w:val="20"/>
          <w:szCs w:val="20"/>
          <w:lang w:val="en-US" w:eastAsia="zh-CN"/>
        </w:rPr>
        <w:t>.</w:t>
      </w:r>
    </w:p>
    <w:p w14:paraId="0C2BBDF4" w14:textId="53B0B239" w:rsidR="006C5EFB" w:rsidRDefault="00E5343E" w:rsidP="008009A0">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Diskusi selanjutnya adalah pembahasan tentang faktor estetika dan keekonomian dari kemasan produk. Faktor estetika </w:t>
      </w:r>
      <w:r w:rsidR="00782E15">
        <w:rPr>
          <w:rFonts w:ascii="Times New Roman" w:eastAsiaTheme="minorEastAsia" w:hAnsi="Times New Roman" w:cs="Times New Roman"/>
          <w:sz w:val="20"/>
          <w:szCs w:val="20"/>
          <w:lang w:val="en-US" w:eastAsia="zh-CN"/>
        </w:rPr>
        <w:t xml:space="preserve">pada kemasan </w:t>
      </w:r>
      <w:r>
        <w:rPr>
          <w:rFonts w:ascii="Times New Roman" w:eastAsiaTheme="minorEastAsia" w:hAnsi="Times New Roman" w:cs="Times New Roman"/>
          <w:sz w:val="20"/>
          <w:szCs w:val="20"/>
          <w:lang w:val="en-US" w:eastAsia="zh-CN"/>
        </w:rPr>
        <w:t xml:space="preserve">dapat membantu </w:t>
      </w:r>
      <w:r w:rsidR="00782E15">
        <w:rPr>
          <w:rFonts w:ascii="Times New Roman" w:eastAsiaTheme="minorEastAsia" w:hAnsi="Times New Roman" w:cs="Times New Roman"/>
          <w:sz w:val="20"/>
          <w:szCs w:val="20"/>
          <w:lang w:val="en-US" w:eastAsia="zh-CN"/>
        </w:rPr>
        <w:t xml:space="preserve">menaikkan nilai dari sebuah produk </w:t>
      </w:r>
      <w:r w:rsidR="00782E15">
        <w:rPr>
          <w:rFonts w:ascii="Times New Roman" w:eastAsiaTheme="minorEastAsia" w:hAnsi="Times New Roman" w:cs="Times New Roman"/>
          <w:sz w:val="20"/>
          <w:szCs w:val="20"/>
          <w:lang w:val="en-US" w:eastAsia="zh-CN"/>
        </w:rPr>
        <w:fldChar w:fldCharType="begin" w:fldLock="1"/>
      </w:r>
      <w:r w:rsidR="009F6652">
        <w:rPr>
          <w:rFonts w:ascii="Times New Roman" w:eastAsiaTheme="minorEastAsia" w:hAnsi="Times New Roman" w:cs="Times New Roman"/>
          <w:sz w:val="20"/>
          <w:szCs w:val="20"/>
          <w:lang w:val="en-US" w:eastAsia="zh-CN"/>
        </w:rPr>
        <w:instrText>ADDIN CSL_CITATION {"citationItems":[{"id":"ITEM-1","itemData":{"ISSN":"0215-0905","abstract":"Packaging becomes a striker because its function directly encounters with customers. Hence%2C packaging must be able to give spontaneous impression to influence customer s positive actions in the market. In the cruel competition situation%2C aesthetics becomes an additional point that also functions as a powerful \"emotional trap\" to attract customers. This paper will discuss about how packaging design can maximize a product selling power in the market.   Abstract in Bahasa Indonesia : Kemasan merupakan \"pemicu\" karena fungsinya langsung berhadapan dengan konsumen. Dengan demikian%2C kemasan harus dapat memberikan impresi spontan yang mempengaruhi tindakan positif konsumen di tempat penjualan. Dengan situasi persaingan yang semakin tajam%2C estetika merupakan suatu nilai tambah yang dapat berfungsi sebagai \"perangkap emosional\" yang sangat ampuh untuk menjaring konsumen. Tulisan ini akan membahas tentang bagaimana desain kemasan dapat memaksimalkan daya jual suatu produk dalam pasar.  packing%2C packing design%2C market%2C marketing","author":[{"dropping-particle":"","family":"Christine Suharto Cenadi","given":"","non-dropping-particle":"","parse-names":false,"suffix":""}],"container-title":"Nirmana","id":"ITEM-1","issue":"2","issued":{"date-parts":[["2000"]]},"page":"92-103","title":"Peranan Desain Kemasan Dalam Dunia Pemasaran","type":"article-journal","volume":"2"},"uris":["http://www.mendeley.com/documents/?uuid=8657762f-8638-449e-af29-bd4a5f25312b"]}],"mendeley":{"formattedCitation":"(Christine Suharto Cenadi, 2000)","plainTextFormattedCitation":"(Christine Suharto Cenadi, 2000)","previouslyFormattedCitation":"(Christine Suharto Cenadi, 2000)"},"properties":{"noteIndex":0},"schema":"https://github.com/citation-style-language/schema/raw/master/csl-citation.json"}</w:instrText>
      </w:r>
      <w:r w:rsidR="00782E15">
        <w:rPr>
          <w:rFonts w:ascii="Times New Roman" w:eastAsiaTheme="minorEastAsia" w:hAnsi="Times New Roman" w:cs="Times New Roman"/>
          <w:sz w:val="20"/>
          <w:szCs w:val="20"/>
          <w:lang w:val="en-US" w:eastAsia="zh-CN"/>
        </w:rPr>
        <w:fldChar w:fldCharType="separate"/>
      </w:r>
      <w:r w:rsidR="00782E15" w:rsidRPr="00782E15">
        <w:rPr>
          <w:rFonts w:ascii="Times New Roman" w:eastAsiaTheme="minorEastAsia" w:hAnsi="Times New Roman" w:cs="Times New Roman"/>
          <w:noProof/>
          <w:sz w:val="20"/>
          <w:szCs w:val="20"/>
          <w:lang w:val="en-US" w:eastAsia="zh-CN"/>
        </w:rPr>
        <w:t>(Christine Suharto Cenadi, 2000)</w:t>
      </w:r>
      <w:r w:rsidR="00782E15">
        <w:rPr>
          <w:rFonts w:ascii="Times New Roman" w:eastAsiaTheme="minorEastAsia" w:hAnsi="Times New Roman" w:cs="Times New Roman"/>
          <w:sz w:val="20"/>
          <w:szCs w:val="20"/>
          <w:lang w:val="en-US" w:eastAsia="zh-CN"/>
        </w:rPr>
        <w:fldChar w:fldCharType="end"/>
      </w:r>
      <w:r w:rsidR="00782E15">
        <w:rPr>
          <w:rFonts w:ascii="Times New Roman" w:eastAsiaTheme="minorEastAsia" w:hAnsi="Times New Roman" w:cs="Times New Roman"/>
          <w:sz w:val="20"/>
          <w:szCs w:val="20"/>
          <w:lang w:val="en-US" w:eastAsia="zh-CN"/>
        </w:rPr>
        <w:t>. Kemasan yang berestetika dapat</w:t>
      </w:r>
      <w:r>
        <w:rPr>
          <w:rFonts w:ascii="Times New Roman" w:eastAsiaTheme="minorEastAsia" w:hAnsi="Times New Roman" w:cs="Times New Roman"/>
          <w:sz w:val="20"/>
          <w:szCs w:val="20"/>
          <w:lang w:val="en-US" w:eastAsia="zh-CN"/>
        </w:rPr>
        <w:t xml:space="preserve"> </w:t>
      </w:r>
      <w:r w:rsidR="00782E15">
        <w:rPr>
          <w:rFonts w:ascii="Times New Roman" w:eastAsiaTheme="minorEastAsia" w:hAnsi="Times New Roman" w:cs="Times New Roman"/>
          <w:sz w:val="20"/>
          <w:szCs w:val="20"/>
          <w:lang w:val="en-US" w:eastAsia="zh-CN"/>
        </w:rPr>
        <w:t>dikenali</w:t>
      </w:r>
      <w:r>
        <w:rPr>
          <w:rFonts w:ascii="Times New Roman" w:eastAsiaTheme="minorEastAsia" w:hAnsi="Times New Roman" w:cs="Times New Roman"/>
          <w:sz w:val="20"/>
          <w:szCs w:val="20"/>
          <w:lang w:val="en-US" w:eastAsia="zh-CN"/>
        </w:rPr>
        <w:t xml:space="preserve"> dan </w:t>
      </w:r>
      <w:r w:rsidR="00782E15">
        <w:rPr>
          <w:rFonts w:ascii="Times New Roman" w:eastAsiaTheme="minorEastAsia" w:hAnsi="Times New Roman" w:cs="Times New Roman"/>
          <w:sz w:val="20"/>
          <w:szCs w:val="20"/>
          <w:lang w:val="en-US" w:eastAsia="zh-CN"/>
        </w:rPr>
        <w:t>dinilai dengan mudah oleh calon konsumennya</w:t>
      </w:r>
      <w:r w:rsidR="008009A0">
        <w:rPr>
          <w:rFonts w:ascii="Times New Roman" w:eastAsiaTheme="minorEastAsia" w:hAnsi="Times New Roman" w:cs="Times New Roman"/>
          <w:sz w:val="20"/>
          <w:szCs w:val="20"/>
          <w:lang w:val="en-US" w:eastAsia="zh-CN"/>
        </w:rPr>
        <w:t xml:space="preserve">, sehingga </w:t>
      </w:r>
      <w:r w:rsidR="00782E15">
        <w:rPr>
          <w:rFonts w:ascii="Times New Roman" w:eastAsiaTheme="minorEastAsia" w:hAnsi="Times New Roman" w:cs="Times New Roman"/>
          <w:sz w:val="20"/>
          <w:szCs w:val="20"/>
          <w:lang w:val="en-US" w:eastAsia="zh-CN"/>
        </w:rPr>
        <w:t>dapat memaksimalkan daya jual</w:t>
      </w:r>
      <w:r w:rsidR="008009A0">
        <w:rPr>
          <w:rFonts w:ascii="Times New Roman" w:eastAsiaTheme="minorEastAsia" w:hAnsi="Times New Roman" w:cs="Times New Roman"/>
          <w:sz w:val="20"/>
          <w:szCs w:val="20"/>
          <w:lang w:val="en-US" w:eastAsia="zh-CN"/>
        </w:rPr>
        <w:t xml:space="preserve"> produk</w:t>
      </w:r>
      <w:r w:rsidR="00782E15">
        <w:rPr>
          <w:rFonts w:ascii="Times New Roman" w:eastAsiaTheme="minorEastAsia" w:hAnsi="Times New Roman" w:cs="Times New Roman"/>
          <w:sz w:val="20"/>
          <w:szCs w:val="20"/>
          <w:lang w:val="en-US" w:eastAsia="zh-CN"/>
        </w:rPr>
        <w:t xml:space="preserve"> </w:t>
      </w:r>
      <w:r w:rsidR="008009A0">
        <w:rPr>
          <w:rFonts w:ascii="Times New Roman" w:eastAsiaTheme="minorEastAsia" w:hAnsi="Times New Roman" w:cs="Times New Roman"/>
          <w:sz w:val="20"/>
          <w:szCs w:val="20"/>
          <w:lang w:val="en-US" w:eastAsia="zh-CN"/>
        </w:rPr>
        <w:t xml:space="preserve">tersebut </w:t>
      </w:r>
      <w:r w:rsidR="00782E15">
        <w:rPr>
          <w:rFonts w:ascii="Times New Roman" w:eastAsiaTheme="minorEastAsia" w:hAnsi="Times New Roman" w:cs="Times New Roman"/>
          <w:sz w:val="20"/>
          <w:szCs w:val="20"/>
          <w:lang w:val="en-US" w:eastAsia="zh-CN"/>
        </w:rPr>
        <w:t>di pasaran.</w:t>
      </w:r>
      <w:r w:rsidR="008009A0">
        <w:rPr>
          <w:rFonts w:ascii="Times New Roman" w:eastAsiaTheme="minorEastAsia" w:hAnsi="Times New Roman" w:cs="Times New Roman"/>
          <w:sz w:val="20"/>
          <w:szCs w:val="20"/>
          <w:lang w:val="en-US" w:eastAsia="zh-CN"/>
        </w:rPr>
        <w:t xml:space="preserve"> K</w:t>
      </w:r>
      <w:r w:rsidR="00DA1E93">
        <w:rPr>
          <w:rFonts w:ascii="Times New Roman" w:eastAsiaTheme="minorEastAsia" w:hAnsi="Times New Roman" w:cs="Times New Roman"/>
          <w:sz w:val="20"/>
          <w:szCs w:val="20"/>
          <w:lang w:val="en-US" w:eastAsia="zh-CN"/>
        </w:rPr>
        <w:t xml:space="preserve">eunggulan kripik tempe </w:t>
      </w:r>
      <w:r w:rsidR="008009A0">
        <w:rPr>
          <w:rFonts w:ascii="Times New Roman" w:eastAsiaTheme="minorEastAsia" w:hAnsi="Times New Roman" w:cs="Times New Roman"/>
          <w:sz w:val="20"/>
          <w:szCs w:val="20"/>
          <w:lang w:val="en-US" w:eastAsia="zh-CN"/>
        </w:rPr>
        <w:t>Pesantren Arafah ditonjolkan dengan memberikan informasi yang dapat menggugah calon konsumennya</w:t>
      </w:r>
      <w:r w:rsidR="00DA1E93">
        <w:rPr>
          <w:rFonts w:ascii="Times New Roman" w:eastAsiaTheme="minorEastAsia" w:hAnsi="Times New Roman" w:cs="Times New Roman"/>
          <w:sz w:val="20"/>
          <w:szCs w:val="20"/>
          <w:lang w:val="en-US" w:eastAsia="zh-CN"/>
        </w:rPr>
        <w:t xml:space="preserve">. </w:t>
      </w:r>
      <w:r w:rsidR="008009A0">
        <w:rPr>
          <w:rFonts w:ascii="Times New Roman" w:eastAsiaTheme="minorEastAsia" w:hAnsi="Times New Roman" w:cs="Times New Roman"/>
          <w:sz w:val="20"/>
          <w:szCs w:val="20"/>
          <w:lang w:val="en-US" w:eastAsia="zh-CN"/>
        </w:rPr>
        <w:t>Pembahasan faktor keekonomian ditekankan pada biaya yang akan dikeluarkan dibandingkan dengan kebutuhan akan kemasan yang berkualitas</w:t>
      </w:r>
      <w:r w:rsidR="00F329EF">
        <w:rPr>
          <w:rFonts w:ascii="Times New Roman" w:eastAsiaTheme="minorEastAsia" w:hAnsi="Times New Roman" w:cs="Times New Roman"/>
          <w:sz w:val="20"/>
          <w:szCs w:val="20"/>
          <w:lang w:val="en-US" w:eastAsia="zh-CN"/>
        </w:rPr>
        <w:t>, estika,</w:t>
      </w:r>
      <w:r w:rsidR="008009A0">
        <w:rPr>
          <w:rFonts w:ascii="Times New Roman" w:eastAsiaTheme="minorEastAsia" w:hAnsi="Times New Roman" w:cs="Times New Roman"/>
          <w:sz w:val="20"/>
          <w:szCs w:val="20"/>
          <w:lang w:val="en-US" w:eastAsia="zh-CN"/>
        </w:rPr>
        <w:t xml:space="preserve"> dan fungsional.</w:t>
      </w:r>
      <w:r w:rsidR="00F329EF">
        <w:rPr>
          <w:rFonts w:ascii="Times New Roman" w:eastAsiaTheme="minorEastAsia" w:hAnsi="Times New Roman" w:cs="Times New Roman"/>
          <w:sz w:val="20"/>
          <w:szCs w:val="20"/>
          <w:lang w:val="en-US" w:eastAsia="zh-CN"/>
        </w:rPr>
        <w:t xml:space="preserve"> Sehingga hal ini juga mempengaruhi ukuran dari kemasan yang akan digunakan.</w:t>
      </w:r>
    </w:p>
    <w:p w14:paraId="7F4F7AC2" w14:textId="34C924AB" w:rsidR="00F77690" w:rsidRDefault="00F77690" w:rsidP="008009A0">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Hasil dari FGD didapatkan bahwa kemasan kripik tempe Pesantren Arafah harus merefleksikan kripik tempe</w:t>
      </w:r>
      <w:r w:rsidR="00170EBA">
        <w:rPr>
          <w:rFonts w:ascii="Times New Roman" w:eastAsiaTheme="minorEastAsia" w:hAnsi="Times New Roman" w:cs="Times New Roman"/>
          <w:sz w:val="20"/>
          <w:szCs w:val="20"/>
          <w:lang w:val="en-US" w:eastAsia="zh-CN"/>
        </w:rPr>
        <w:t xml:space="preserve"> yang berasal dari Pesantren Arafah </w:t>
      </w:r>
      <w:r w:rsidR="00AA37A9">
        <w:rPr>
          <w:rFonts w:ascii="Times New Roman" w:eastAsiaTheme="minorEastAsia" w:hAnsi="Times New Roman" w:cs="Times New Roman"/>
          <w:sz w:val="20"/>
          <w:szCs w:val="20"/>
          <w:lang w:val="en-US" w:eastAsia="zh-CN"/>
        </w:rPr>
        <w:t>dengan k</w:t>
      </w:r>
      <w:r w:rsidR="00170EBA">
        <w:rPr>
          <w:rFonts w:ascii="Times New Roman" w:eastAsiaTheme="minorEastAsia" w:hAnsi="Times New Roman" w:cs="Times New Roman"/>
          <w:sz w:val="20"/>
          <w:szCs w:val="20"/>
          <w:lang w:val="en-US" w:eastAsia="zh-CN"/>
        </w:rPr>
        <w:t>eunggulan</w:t>
      </w:r>
      <w:r w:rsidR="00AA37A9">
        <w:rPr>
          <w:rFonts w:ascii="Times New Roman" w:eastAsiaTheme="minorEastAsia" w:hAnsi="Times New Roman" w:cs="Times New Roman"/>
          <w:sz w:val="20"/>
          <w:szCs w:val="20"/>
          <w:lang w:val="en-US" w:eastAsia="zh-CN"/>
        </w:rPr>
        <w:t>-keunggulan yang dimilikinya</w:t>
      </w:r>
      <w:r w:rsidR="00170EBA">
        <w:rPr>
          <w:rFonts w:ascii="Times New Roman" w:eastAsiaTheme="minorEastAsia" w:hAnsi="Times New Roman" w:cs="Times New Roman"/>
          <w:sz w:val="20"/>
          <w:szCs w:val="20"/>
          <w:lang w:val="en-US" w:eastAsia="zh-CN"/>
        </w:rPr>
        <w:t xml:space="preserve"> dan bernuansa teknologi sesuai dengan perkembangan jaman</w:t>
      </w:r>
      <w:r w:rsidR="00BA156A">
        <w:rPr>
          <w:rFonts w:ascii="Times New Roman" w:eastAsiaTheme="minorEastAsia" w:hAnsi="Times New Roman" w:cs="Times New Roman"/>
          <w:sz w:val="20"/>
          <w:szCs w:val="20"/>
          <w:lang w:val="en-US" w:eastAsia="zh-CN"/>
        </w:rPr>
        <w:t xml:space="preserve"> dan mendukung </w:t>
      </w:r>
      <w:r w:rsidR="00BA156A" w:rsidRPr="00BA156A">
        <w:rPr>
          <w:rFonts w:ascii="Times New Roman" w:eastAsiaTheme="minorEastAsia" w:hAnsi="Times New Roman" w:cs="Times New Roman"/>
          <w:i/>
          <w:iCs/>
          <w:sz w:val="20"/>
          <w:szCs w:val="20"/>
          <w:lang w:val="en-US" w:eastAsia="zh-CN"/>
        </w:rPr>
        <w:t>green economy</w:t>
      </w:r>
      <w:r w:rsidR="00BA156A">
        <w:rPr>
          <w:rFonts w:ascii="Times New Roman" w:eastAsiaTheme="minorEastAsia" w:hAnsi="Times New Roman" w:cs="Times New Roman"/>
          <w:sz w:val="20"/>
          <w:szCs w:val="20"/>
          <w:lang w:val="en-US" w:eastAsia="zh-CN"/>
        </w:rPr>
        <w:t xml:space="preserve"> dan </w:t>
      </w:r>
      <w:r w:rsidR="00BA156A" w:rsidRPr="00BA156A">
        <w:rPr>
          <w:rFonts w:ascii="Times New Roman" w:eastAsiaTheme="minorEastAsia" w:hAnsi="Times New Roman" w:cs="Times New Roman"/>
          <w:i/>
          <w:iCs/>
          <w:sz w:val="20"/>
          <w:szCs w:val="20"/>
          <w:lang w:val="en-US" w:eastAsia="zh-CN"/>
        </w:rPr>
        <w:t>sustainability</w:t>
      </w:r>
      <w:r w:rsidR="00170EBA">
        <w:rPr>
          <w:rFonts w:ascii="Times New Roman" w:eastAsiaTheme="minorEastAsia" w:hAnsi="Times New Roman" w:cs="Times New Roman"/>
          <w:sz w:val="20"/>
          <w:szCs w:val="20"/>
          <w:lang w:val="en-US" w:eastAsia="zh-CN"/>
        </w:rPr>
        <w:t>.</w:t>
      </w:r>
      <w:r w:rsidR="00AA37A9">
        <w:rPr>
          <w:rFonts w:ascii="Times New Roman" w:eastAsiaTheme="minorEastAsia" w:hAnsi="Times New Roman" w:cs="Times New Roman"/>
          <w:sz w:val="20"/>
          <w:szCs w:val="20"/>
          <w:lang w:val="en-US" w:eastAsia="zh-CN"/>
        </w:rPr>
        <w:t xml:space="preserve"> Untuk itu desain kemasan kripik tempe ini dibuat dengan aspek estetika yang tinggi, terlihat dari warna kemasan hijau cerah yang senada dengan warna Pesantren Arafah. Kemasan juga dibuat </w:t>
      </w:r>
      <w:r w:rsidR="00AA37A9" w:rsidRPr="003066B0">
        <w:rPr>
          <w:rFonts w:ascii="Times New Roman" w:eastAsiaTheme="minorEastAsia" w:hAnsi="Times New Roman" w:cs="Times New Roman"/>
          <w:i/>
          <w:iCs/>
          <w:sz w:val="20"/>
          <w:szCs w:val="20"/>
          <w:lang w:val="en-US" w:eastAsia="zh-CN"/>
        </w:rPr>
        <w:t>double protection</w:t>
      </w:r>
      <w:r w:rsidR="00AA37A9">
        <w:rPr>
          <w:rFonts w:ascii="Times New Roman" w:eastAsiaTheme="minorEastAsia" w:hAnsi="Times New Roman" w:cs="Times New Roman"/>
          <w:sz w:val="20"/>
          <w:szCs w:val="20"/>
          <w:lang w:val="en-US" w:eastAsia="zh-CN"/>
        </w:rPr>
        <w:t xml:space="preserve">, dimana selain ada </w:t>
      </w:r>
      <w:r w:rsidR="00AA37A9" w:rsidRPr="003066B0">
        <w:rPr>
          <w:rFonts w:ascii="Times New Roman" w:eastAsiaTheme="minorEastAsia" w:hAnsi="Times New Roman" w:cs="Times New Roman"/>
          <w:i/>
          <w:iCs/>
          <w:sz w:val="20"/>
          <w:szCs w:val="20"/>
          <w:lang w:val="en-US" w:eastAsia="zh-CN"/>
        </w:rPr>
        <w:t>ziplock</w:t>
      </w:r>
      <w:r w:rsidR="00AA37A9">
        <w:rPr>
          <w:rFonts w:ascii="Times New Roman" w:eastAsiaTheme="minorEastAsia" w:hAnsi="Times New Roman" w:cs="Times New Roman"/>
          <w:sz w:val="20"/>
          <w:szCs w:val="20"/>
          <w:lang w:val="en-US" w:eastAsia="zh-CN"/>
        </w:rPr>
        <w:t xml:space="preserve"> yang dapat dibuka dan ditutup dengan mudah juga ditambah dengan </w:t>
      </w:r>
      <w:r w:rsidR="00AA37A9" w:rsidRPr="003066B0">
        <w:rPr>
          <w:rFonts w:ascii="Times New Roman" w:eastAsiaTheme="minorEastAsia" w:hAnsi="Times New Roman" w:cs="Times New Roman"/>
          <w:i/>
          <w:iCs/>
          <w:sz w:val="20"/>
          <w:szCs w:val="20"/>
          <w:lang w:val="en-US" w:eastAsia="zh-CN"/>
        </w:rPr>
        <w:t>sealer</w:t>
      </w:r>
      <w:r w:rsidR="00AA37A9">
        <w:rPr>
          <w:rFonts w:ascii="Times New Roman" w:eastAsiaTheme="minorEastAsia" w:hAnsi="Times New Roman" w:cs="Times New Roman"/>
          <w:sz w:val="20"/>
          <w:szCs w:val="20"/>
          <w:lang w:val="en-US" w:eastAsia="zh-CN"/>
        </w:rPr>
        <w:t xml:space="preserve"> atau segel yang menjamin kualitas dan kuantitas dari kripik tempe tersebut. Desain kemasan dibuat unik dengan foto kripik tempe Pesantren Arafah dengan logo bernuansa Pesantren Arafah yang dilengkapi dengan nama produk. Informasi tentang produk dibuat lengkap, untuk kemasan depan terdapat informasi berupa: varian produk, tempat produksi, nomor PIRT</w:t>
      </w:r>
      <w:r w:rsidR="003066B0">
        <w:rPr>
          <w:rFonts w:ascii="Times New Roman" w:eastAsiaTheme="minorEastAsia" w:hAnsi="Times New Roman" w:cs="Times New Roman"/>
          <w:sz w:val="20"/>
          <w:szCs w:val="20"/>
          <w:lang w:val="en-US" w:eastAsia="zh-CN"/>
        </w:rPr>
        <w:t xml:space="preserve">, kode produksi, informasi halal, berat produk dan keunggulan produk yaitu </w:t>
      </w:r>
      <w:r w:rsidR="003066B0" w:rsidRPr="003066B0">
        <w:rPr>
          <w:rFonts w:ascii="Times New Roman" w:eastAsiaTheme="minorEastAsia" w:hAnsi="Times New Roman" w:cs="Times New Roman"/>
          <w:i/>
          <w:iCs/>
          <w:sz w:val="20"/>
          <w:szCs w:val="20"/>
          <w:lang w:val="en-US" w:eastAsia="zh-CN"/>
        </w:rPr>
        <w:t>gluten free</w:t>
      </w:r>
      <w:r w:rsidR="003066B0">
        <w:rPr>
          <w:rFonts w:ascii="Times New Roman" w:eastAsiaTheme="minorEastAsia" w:hAnsi="Times New Roman" w:cs="Times New Roman"/>
          <w:sz w:val="20"/>
          <w:szCs w:val="20"/>
          <w:lang w:val="en-US" w:eastAsia="zh-CN"/>
        </w:rPr>
        <w:t xml:space="preserve"> dan </w:t>
      </w:r>
      <w:r w:rsidR="003066B0" w:rsidRPr="003066B0">
        <w:rPr>
          <w:rFonts w:ascii="Times New Roman" w:eastAsiaTheme="minorEastAsia" w:hAnsi="Times New Roman" w:cs="Times New Roman"/>
          <w:i/>
          <w:iCs/>
          <w:sz w:val="20"/>
          <w:szCs w:val="20"/>
          <w:lang w:val="en-US" w:eastAsia="zh-CN"/>
        </w:rPr>
        <w:t>no msg</w:t>
      </w:r>
      <w:r w:rsidR="003066B0">
        <w:rPr>
          <w:rFonts w:ascii="Times New Roman" w:eastAsiaTheme="minorEastAsia" w:hAnsi="Times New Roman" w:cs="Times New Roman"/>
          <w:sz w:val="20"/>
          <w:szCs w:val="20"/>
          <w:lang w:val="en-US" w:eastAsia="zh-CN"/>
        </w:rPr>
        <w:t>. Selain itu kemasan ini juga ditulis dalam multi bahasa selain bahasa Indonesia, yaitu bahasa Inggris dan bahasa Arab. Kedua bahasa asing ini digunakan untuk mengantisipasi produk dibeli oleh warga negara asing atau diekspor. Gambar 3 menunjukkan kemasan depan kripik tempe Pesantren Arafah setelah pendampingan dilakukan. Kemasan ini dibuat kedap udara dengan bahan kedap air yang dilapisi dengan aluminium pada bagian dalamnya, sehingga dapat memperpanjang umur produk.</w:t>
      </w:r>
    </w:p>
    <w:p w14:paraId="239089EB" w14:textId="7B07AF05" w:rsidR="0040194B" w:rsidRDefault="0040194B" w:rsidP="008009A0">
      <w:pPr>
        <w:spacing w:after="0" w:line="240" w:lineRule="auto"/>
        <w:ind w:firstLine="284"/>
        <w:jc w:val="both"/>
        <w:rPr>
          <w:rFonts w:ascii="Times New Roman" w:eastAsiaTheme="minorEastAsia" w:hAnsi="Times New Roman" w:cs="Times New Roman"/>
          <w:sz w:val="20"/>
          <w:szCs w:val="20"/>
          <w:lang w:val="en-US" w:eastAsia="zh-CN"/>
        </w:rPr>
      </w:pPr>
    </w:p>
    <w:p w14:paraId="4E914688" w14:textId="77777777" w:rsidR="0040194B" w:rsidRDefault="0040194B" w:rsidP="0040194B">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noProof/>
          <w:sz w:val="20"/>
          <w:szCs w:val="20"/>
          <w:lang w:eastAsia="zh-CN"/>
        </w:rPr>
        <w:drawing>
          <wp:inline distT="0" distB="0" distL="0" distR="0" wp14:anchorId="0E5B3690" wp14:editId="5C48F705">
            <wp:extent cx="2520000" cy="161208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612087"/>
                    </a:xfrm>
                    <a:prstGeom prst="rect">
                      <a:avLst/>
                    </a:prstGeom>
                    <a:noFill/>
                  </pic:spPr>
                </pic:pic>
              </a:graphicData>
            </a:graphic>
          </wp:inline>
        </w:drawing>
      </w:r>
    </w:p>
    <w:p w14:paraId="364BA08E" w14:textId="77777777" w:rsidR="0040194B" w:rsidRDefault="0040194B" w:rsidP="0040194B">
      <w:pPr>
        <w:spacing w:after="0" w:line="240" w:lineRule="auto"/>
        <w:ind w:firstLine="284"/>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Gambar 3. Tampak Depan Kemasan Baru Kripik Tempe Pesantren Arafah</w:t>
      </w:r>
    </w:p>
    <w:p w14:paraId="70D24AEC" w14:textId="77777777" w:rsidR="0040194B" w:rsidRDefault="0040194B" w:rsidP="008009A0">
      <w:pPr>
        <w:spacing w:after="0" w:line="240" w:lineRule="auto"/>
        <w:ind w:firstLine="284"/>
        <w:jc w:val="both"/>
        <w:rPr>
          <w:rFonts w:ascii="Times New Roman" w:eastAsiaTheme="minorEastAsia" w:hAnsi="Times New Roman" w:cs="Times New Roman"/>
          <w:sz w:val="20"/>
          <w:szCs w:val="20"/>
          <w:lang w:val="en-US" w:eastAsia="zh-CN"/>
        </w:rPr>
      </w:pPr>
    </w:p>
    <w:p w14:paraId="58B61875" w14:textId="26175C30" w:rsidR="003066B0" w:rsidRDefault="00313747" w:rsidP="0040194B">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Faktor ekonomi yang berhubungan dengan </w:t>
      </w:r>
      <w:r w:rsidR="0040194B">
        <w:rPr>
          <w:rFonts w:ascii="Times New Roman" w:eastAsiaTheme="minorEastAsia" w:hAnsi="Times New Roman" w:cs="Times New Roman"/>
          <w:sz w:val="20"/>
          <w:szCs w:val="20"/>
          <w:lang w:val="en-US" w:eastAsia="zh-CN"/>
        </w:rPr>
        <w:t xml:space="preserve">skala ekonomi dan </w:t>
      </w:r>
      <w:r>
        <w:rPr>
          <w:rFonts w:ascii="Times New Roman" w:eastAsiaTheme="minorEastAsia" w:hAnsi="Times New Roman" w:cs="Times New Roman"/>
          <w:sz w:val="20"/>
          <w:szCs w:val="20"/>
          <w:lang w:val="en-US" w:eastAsia="zh-CN"/>
        </w:rPr>
        <w:t xml:space="preserve">biaya, menentukan ukuran kemasan yang akan dibuat. Dengan mempertimbangkan jumlah pelanggan yang memesan kripik tempe 100gram adalah yang terbanyak, maka </w:t>
      </w:r>
      <w:r w:rsidR="0011623B">
        <w:rPr>
          <w:rFonts w:ascii="Times New Roman" w:eastAsiaTheme="minorEastAsia" w:hAnsi="Times New Roman" w:cs="Times New Roman"/>
          <w:sz w:val="20"/>
          <w:szCs w:val="20"/>
          <w:lang w:val="en-US" w:eastAsia="zh-CN"/>
        </w:rPr>
        <w:t>secara skala ekonomi</w:t>
      </w:r>
      <w:r>
        <w:rPr>
          <w:rFonts w:ascii="Times New Roman" w:eastAsiaTheme="minorEastAsia" w:hAnsi="Times New Roman" w:cs="Times New Roman"/>
          <w:sz w:val="20"/>
          <w:szCs w:val="20"/>
          <w:lang w:val="en-US" w:eastAsia="zh-CN"/>
        </w:rPr>
        <w:t xml:space="preserve"> desain kemasan baru akan diadopsi pada kemasan 100gram</w:t>
      </w:r>
      <w:r w:rsidR="0011623B">
        <w:rPr>
          <w:rFonts w:ascii="Times New Roman" w:eastAsiaTheme="minorEastAsia" w:hAnsi="Times New Roman" w:cs="Times New Roman"/>
          <w:sz w:val="20"/>
          <w:szCs w:val="20"/>
          <w:lang w:val="en-US" w:eastAsia="zh-CN"/>
        </w:rPr>
        <w:t xml:space="preserve"> saja.</w:t>
      </w:r>
    </w:p>
    <w:p w14:paraId="1D9141BF" w14:textId="5605B4AB" w:rsidR="003066B0" w:rsidRDefault="003066B0">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Selain informasi yang tercetak di bagian depan kemasan</w:t>
      </w:r>
      <w:r w:rsidR="00BA156A">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beberapa informasi lainnya yang mendukung keunggulan produk kripik tempe ini </w:t>
      </w:r>
      <w:r w:rsidR="00D96661">
        <w:rPr>
          <w:rFonts w:ascii="Times New Roman" w:eastAsiaTheme="minorEastAsia" w:hAnsi="Times New Roman" w:cs="Times New Roman"/>
          <w:sz w:val="20"/>
          <w:szCs w:val="20"/>
          <w:lang w:val="en-US" w:eastAsia="zh-CN"/>
        </w:rPr>
        <w:lastRenderedPageBreak/>
        <w:t>dicantumkan</w:t>
      </w:r>
      <w:r>
        <w:rPr>
          <w:rFonts w:ascii="Times New Roman" w:eastAsiaTheme="minorEastAsia" w:hAnsi="Times New Roman" w:cs="Times New Roman"/>
          <w:sz w:val="20"/>
          <w:szCs w:val="20"/>
          <w:lang w:val="en-US" w:eastAsia="zh-CN"/>
        </w:rPr>
        <w:t xml:space="preserve"> pada bagain </w:t>
      </w:r>
      <w:r w:rsidR="00D96661">
        <w:rPr>
          <w:rFonts w:ascii="Times New Roman" w:eastAsiaTheme="minorEastAsia" w:hAnsi="Times New Roman" w:cs="Times New Roman"/>
          <w:sz w:val="20"/>
          <w:szCs w:val="20"/>
          <w:lang w:val="en-US" w:eastAsia="zh-CN"/>
        </w:rPr>
        <w:t xml:space="preserve">belakang </w:t>
      </w:r>
      <w:r>
        <w:rPr>
          <w:rFonts w:ascii="Times New Roman" w:eastAsiaTheme="minorEastAsia" w:hAnsi="Times New Roman" w:cs="Times New Roman"/>
          <w:sz w:val="20"/>
          <w:szCs w:val="20"/>
          <w:lang w:val="en-US" w:eastAsia="zh-CN"/>
        </w:rPr>
        <w:t>kemasan. Informasi tersebut adalah komposisi produk, informasi nilai gizi, seruan kebaikan dalam hal adab makan</w:t>
      </w:r>
      <w:r w:rsidR="00BA156A">
        <w:rPr>
          <w:rFonts w:ascii="Times New Roman" w:eastAsiaTheme="minorEastAsia" w:hAnsi="Times New Roman" w:cs="Times New Roman"/>
          <w:sz w:val="20"/>
          <w:szCs w:val="20"/>
          <w:lang w:val="en-US" w:eastAsia="zh-CN"/>
        </w:rPr>
        <w:t xml:space="preserve">, masa kadaluwarsa, dan informasi yang menunjukkan bahwa kemasan ini bersifat ramah lingkungan. Kemasan yang ramah lingkungan ini tentunya mendukung </w:t>
      </w:r>
      <w:r w:rsidR="00BA156A" w:rsidRPr="00836B57">
        <w:rPr>
          <w:rFonts w:ascii="Times New Roman" w:eastAsiaTheme="minorEastAsia" w:hAnsi="Times New Roman" w:cs="Times New Roman"/>
          <w:i/>
          <w:iCs/>
          <w:sz w:val="20"/>
          <w:szCs w:val="20"/>
          <w:lang w:val="en-US" w:eastAsia="zh-CN"/>
        </w:rPr>
        <w:t>green economy</w:t>
      </w:r>
      <w:r w:rsidR="00BA156A">
        <w:rPr>
          <w:rFonts w:ascii="Times New Roman" w:eastAsiaTheme="minorEastAsia" w:hAnsi="Times New Roman" w:cs="Times New Roman"/>
          <w:sz w:val="20"/>
          <w:szCs w:val="20"/>
          <w:lang w:val="en-US" w:eastAsia="zh-CN"/>
        </w:rPr>
        <w:t xml:space="preserve"> dan </w:t>
      </w:r>
      <w:r w:rsidR="00BA156A" w:rsidRPr="00836B57">
        <w:rPr>
          <w:rFonts w:ascii="Times New Roman" w:eastAsiaTheme="minorEastAsia" w:hAnsi="Times New Roman" w:cs="Times New Roman"/>
          <w:i/>
          <w:iCs/>
          <w:sz w:val="20"/>
          <w:szCs w:val="20"/>
          <w:lang w:val="en-US" w:eastAsia="zh-CN"/>
        </w:rPr>
        <w:t>sustainability</w:t>
      </w:r>
      <w:r w:rsidR="00BA156A">
        <w:rPr>
          <w:rFonts w:ascii="Times New Roman" w:eastAsiaTheme="minorEastAsia" w:hAnsi="Times New Roman" w:cs="Times New Roman"/>
          <w:sz w:val="20"/>
          <w:szCs w:val="20"/>
          <w:lang w:val="en-US" w:eastAsia="zh-CN"/>
        </w:rPr>
        <w:t xml:space="preserve">. Pada kemasan bagian belakang juga dicantumkan kontak pemesanan produk yang dihubungkan dengan aplikasi </w:t>
      </w:r>
      <w:r w:rsidR="00BA156A" w:rsidRPr="00836B57">
        <w:rPr>
          <w:rFonts w:ascii="Times New Roman" w:eastAsiaTheme="minorEastAsia" w:hAnsi="Times New Roman" w:cs="Times New Roman"/>
          <w:i/>
          <w:iCs/>
          <w:sz w:val="20"/>
          <w:szCs w:val="20"/>
          <w:lang w:val="en-US" w:eastAsia="zh-CN"/>
        </w:rPr>
        <w:t>WhatsApp</w:t>
      </w:r>
      <w:r w:rsidR="00BA156A">
        <w:rPr>
          <w:rFonts w:ascii="Times New Roman" w:eastAsiaTheme="minorEastAsia" w:hAnsi="Times New Roman" w:cs="Times New Roman"/>
          <w:sz w:val="20"/>
          <w:szCs w:val="20"/>
          <w:lang w:val="en-US" w:eastAsia="zh-CN"/>
        </w:rPr>
        <w:t xml:space="preserve">. Selain itu </w:t>
      </w:r>
      <w:r w:rsidR="00836B57">
        <w:rPr>
          <w:rFonts w:ascii="Times New Roman" w:eastAsiaTheme="minorEastAsia" w:hAnsi="Times New Roman" w:cs="Times New Roman"/>
          <w:sz w:val="20"/>
          <w:szCs w:val="20"/>
          <w:lang w:val="en-US" w:eastAsia="zh-CN"/>
        </w:rPr>
        <w:t>adopsi</w:t>
      </w:r>
      <w:r w:rsidR="00BA156A">
        <w:rPr>
          <w:rFonts w:ascii="Times New Roman" w:eastAsiaTheme="minorEastAsia" w:hAnsi="Times New Roman" w:cs="Times New Roman"/>
          <w:sz w:val="20"/>
          <w:szCs w:val="20"/>
          <w:lang w:val="en-US" w:eastAsia="zh-CN"/>
        </w:rPr>
        <w:t xml:space="preserve"> teknologi lainnya adalah penggunaan </w:t>
      </w:r>
      <w:r w:rsidR="00BA156A" w:rsidRPr="00836B57">
        <w:rPr>
          <w:rFonts w:ascii="Times New Roman" w:eastAsiaTheme="minorEastAsia" w:hAnsi="Times New Roman" w:cs="Times New Roman"/>
          <w:i/>
          <w:iCs/>
          <w:sz w:val="20"/>
          <w:szCs w:val="20"/>
          <w:lang w:val="en-US" w:eastAsia="zh-CN"/>
        </w:rPr>
        <w:t>QR code</w:t>
      </w:r>
      <w:r w:rsidR="00BA156A">
        <w:rPr>
          <w:rFonts w:ascii="Times New Roman" w:eastAsiaTheme="minorEastAsia" w:hAnsi="Times New Roman" w:cs="Times New Roman"/>
          <w:sz w:val="20"/>
          <w:szCs w:val="20"/>
          <w:lang w:val="en-US" w:eastAsia="zh-CN"/>
        </w:rPr>
        <w:t xml:space="preserve"> yang akan menghubungkan pelanggan dengan </w:t>
      </w:r>
      <w:r w:rsidR="00BA156A" w:rsidRPr="00836B57">
        <w:rPr>
          <w:rFonts w:ascii="Times New Roman" w:eastAsiaTheme="minorEastAsia" w:hAnsi="Times New Roman" w:cs="Times New Roman"/>
          <w:i/>
          <w:iCs/>
          <w:sz w:val="20"/>
          <w:szCs w:val="20"/>
          <w:lang w:val="en-US" w:eastAsia="zh-CN"/>
        </w:rPr>
        <w:t>link</w:t>
      </w:r>
      <w:r w:rsidR="00BA156A">
        <w:rPr>
          <w:rFonts w:ascii="Times New Roman" w:eastAsiaTheme="minorEastAsia" w:hAnsi="Times New Roman" w:cs="Times New Roman"/>
          <w:sz w:val="20"/>
          <w:szCs w:val="20"/>
          <w:lang w:val="en-US" w:eastAsia="zh-CN"/>
        </w:rPr>
        <w:t xml:space="preserve"> produk dan pemesanan produk. </w:t>
      </w:r>
      <w:r w:rsidR="00836B57">
        <w:rPr>
          <w:rFonts w:ascii="Times New Roman" w:eastAsiaTheme="minorEastAsia" w:hAnsi="Times New Roman" w:cs="Times New Roman"/>
          <w:sz w:val="20"/>
          <w:szCs w:val="20"/>
          <w:lang w:val="en-US" w:eastAsia="zh-CN"/>
        </w:rPr>
        <w:t xml:space="preserve">Dengan demikian pelanggan hanya perlu memindai </w:t>
      </w:r>
      <w:r w:rsidR="00836B57" w:rsidRPr="00836B57">
        <w:rPr>
          <w:rFonts w:ascii="Times New Roman" w:eastAsiaTheme="minorEastAsia" w:hAnsi="Times New Roman" w:cs="Times New Roman"/>
          <w:i/>
          <w:iCs/>
          <w:sz w:val="20"/>
          <w:szCs w:val="20"/>
          <w:lang w:val="en-US" w:eastAsia="zh-CN"/>
        </w:rPr>
        <w:t>QR code</w:t>
      </w:r>
      <w:r w:rsidR="00836B57">
        <w:rPr>
          <w:rFonts w:ascii="Times New Roman" w:eastAsiaTheme="minorEastAsia" w:hAnsi="Times New Roman" w:cs="Times New Roman"/>
          <w:sz w:val="20"/>
          <w:szCs w:val="20"/>
          <w:lang w:val="en-US" w:eastAsia="zh-CN"/>
        </w:rPr>
        <w:t xml:space="preserve"> tersebut tanpa harus mengetikkan nomer kontak pemesanan. Komposisi informasi yang ada pada bagian belakang kemasan dapat dilihat pada Gambar 4. Pada </w:t>
      </w:r>
      <w:r w:rsidR="00BA156A">
        <w:rPr>
          <w:rFonts w:ascii="Times New Roman" w:eastAsiaTheme="minorEastAsia" w:hAnsi="Times New Roman" w:cs="Times New Roman"/>
          <w:sz w:val="20"/>
          <w:szCs w:val="20"/>
          <w:lang w:val="en-US" w:eastAsia="zh-CN"/>
        </w:rPr>
        <w:t xml:space="preserve">Gambar 4 </w:t>
      </w:r>
      <w:r w:rsidR="00836B57">
        <w:rPr>
          <w:rFonts w:ascii="Times New Roman" w:eastAsiaTheme="minorEastAsia" w:hAnsi="Times New Roman" w:cs="Times New Roman"/>
          <w:sz w:val="20"/>
          <w:szCs w:val="20"/>
          <w:lang w:val="en-US" w:eastAsia="zh-CN"/>
        </w:rPr>
        <w:t xml:space="preserve">tersebut </w:t>
      </w:r>
      <w:r w:rsidR="00D96661">
        <w:rPr>
          <w:rFonts w:ascii="Times New Roman" w:eastAsiaTheme="minorEastAsia" w:hAnsi="Times New Roman" w:cs="Times New Roman"/>
          <w:sz w:val="20"/>
          <w:szCs w:val="20"/>
          <w:lang w:val="en-US" w:eastAsia="zh-CN"/>
        </w:rPr>
        <w:t>dit</w:t>
      </w:r>
      <w:r w:rsidR="00BA156A">
        <w:rPr>
          <w:rFonts w:ascii="Times New Roman" w:eastAsiaTheme="minorEastAsia" w:hAnsi="Times New Roman" w:cs="Times New Roman"/>
          <w:sz w:val="20"/>
          <w:szCs w:val="20"/>
          <w:lang w:val="en-US" w:eastAsia="zh-CN"/>
        </w:rPr>
        <w:t>unjukkan informasi tentang kripik tempe Pesantren Arafah</w:t>
      </w:r>
      <w:r w:rsidR="00836B57">
        <w:rPr>
          <w:rFonts w:ascii="Times New Roman" w:eastAsiaTheme="minorEastAsia" w:hAnsi="Times New Roman" w:cs="Times New Roman"/>
          <w:sz w:val="20"/>
          <w:szCs w:val="20"/>
          <w:lang w:val="en-US" w:eastAsia="zh-CN"/>
        </w:rPr>
        <w:t xml:space="preserve"> dan </w:t>
      </w:r>
      <w:r w:rsidR="00836B57" w:rsidRPr="00836B57">
        <w:rPr>
          <w:rFonts w:ascii="Times New Roman" w:eastAsiaTheme="minorEastAsia" w:hAnsi="Times New Roman" w:cs="Times New Roman"/>
          <w:i/>
          <w:iCs/>
          <w:sz w:val="20"/>
          <w:szCs w:val="20"/>
          <w:lang w:val="en-US" w:eastAsia="zh-CN"/>
        </w:rPr>
        <w:t>link</w:t>
      </w:r>
      <w:r w:rsidR="00836B57">
        <w:rPr>
          <w:rFonts w:ascii="Times New Roman" w:eastAsiaTheme="minorEastAsia" w:hAnsi="Times New Roman" w:cs="Times New Roman"/>
          <w:sz w:val="20"/>
          <w:szCs w:val="20"/>
          <w:lang w:val="en-US" w:eastAsia="zh-CN"/>
        </w:rPr>
        <w:t xml:space="preserve"> pemesanannya.</w:t>
      </w:r>
    </w:p>
    <w:p w14:paraId="73168AD8" w14:textId="77777777" w:rsidR="0011623B" w:rsidRDefault="0011623B">
      <w:pPr>
        <w:spacing w:after="0" w:line="240" w:lineRule="auto"/>
        <w:ind w:firstLine="284"/>
        <w:jc w:val="both"/>
        <w:rPr>
          <w:rFonts w:ascii="Times New Roman" w:eastAsiaTheme="minorEastAsia" w:hAnsi="Times New Roman" w:cs="Times New Roman"/>
          <w:sz w:val="20"/>
          <w:szCs w:val="20"/>
          <w:lang w:val="en-US" w:eastAsia="zh-CN"/>
        </w:rPr>
      </w:pPr>
    </w:p>
    <w:p w14:paraId="00D7F68A" w14:textId="7819CE97" w:rsidR="00836B57" w:rsidRDefault="00836B57" w:rsidP="00836B57">
      <w:pPr>
        <w:spacing w:after="0" w:line="240" w:lineRule="auto"/>
        <w:ind w:firstLine="284"/>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noProof/>
          <w:sz w:val="20"/>
          <w:szCs w:val="20"/>
          <w:lang w:eastAsia="zh-CN"/>
        </w:rPr>
        <w:drawing>
          <wp:inline distT="0" distB="0" distL="0" distR="0" wp14:anchorId="11177B7C" wp14:editId="4CE8F008">
            <wp:extent cx="2520000" cy="153980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539806"/>
                    </a:xfrm>
                    <a:prstGeom prst="rect">
                      <a:avLst/>
                    </a:prstGeom>
                    <a:noFill/>
                  </pic:spPr>
                </pic:pic>
              </a:graphicData>
            </a:graphic>
          </wp:inline>
        </w:drawing>
      </w:r>
    </w:p>
    <w:p w14:paraId="51B0948C" w14:textId="77777777" w:rsidR="00836B57" w:rsidRDefault="00836B57" w:rsidP="00836B57">
      <w:pPr>
        <w:spacing w:after="0" w:line="240" w:lineRule="auto"/>
        <w:ind w:firstLine="284"/>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Gambar 4. Tampak Belakang Kemasan Baru Kripik Tempe Pesantren Arafah</w:t>
      </w:r>
    </w:p>
    <w:p w14:paraId="0712DA89" w14:textId="0EBF3B8D" w:rsidR="00631453" w:rsidRPr="00CD5BA0" w:rsidRDefault="00631453" w:rsidP="00836B57">
      <w:pPr>
        <w:spacing w:after="0" w:line="240" w:lineRule="auto"/>
        <w:rPr>
          <w:rFonts w:ascii="Times New Roman" w:eastAsiaTheme="minorEastAsia" w:hAnsi="Times New Roman" w:cs="Times New Roman"/>
          <w:sz w:val="20"/>
          <w:szCs w:val="20"/>
          <w:lang w:eastAsia="zh-CN"/>
        </w:rPr>
      </w:pPr>
    </w:p>
    <w:p w14:paraId="4101652C" w14:textId="77777777" w:rsidR="00B61E97" w:rsidRDefault="00B61E97">
      <w:pPr>
        <w:spacing w:after="0" w:line="240" w:lineRule="auto"/>
        <w:jc w:val="both"/>
        <w:rPr>
          <w:rFonts w:ascii="Times New Roman" w:eastAsia="Times New Roman" w:hAnsi="Times New Roman" w:cs="Times New Roman"/>
          <w:b/>
          <w:bCs/>
        </w:rPr>
      </w:pPr>
    </w:p>
    <w:p w14:paraId="13993482" w14:textId="77777777" w:rsidR="00B61E97" w:rsidRDefault="00043A1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38240525" w14:textId="5F96E09F" w:rsidR="0040194B" w:rsidRDefault="00A40CC4">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Desain baru k</w:t>
      </w:r>
      <w:r w:rsidR="0040194B">
        <w:rPr>
          <w:rFonts w:ascii="Times New Roman" w:eastAsiaTheme="minorEastAsia" w:hAnsi="Times New Roman" w:cs="Times New Roman"/>
          <w:sz w:val="20"/>
          <w:szCs w:val="20"/>
          <w:lang w:val="en-US" w:eastAsia="zh-CN"/>
        </w:rPr>
        <w:t>emasan kripik tempe Pesantren Arafah</w:t>
      </w:r>
      <w:r>
        <w:rPr>
          <w:rFonts w:ascii="Times New Roman" w:eastAsiaTheme="minorEastAsia" w:hAnsi="Times New Roman" w:cs="Times New Roman"/>
          <w:sz w:val="20"/>
          <w:szCs w:val="20"/>
          <w:lang w:val="en-US" w:eastAsia="zh-CN"/>
        </w:rPr>
        <w:t xml:space="preserve"> dilakukan untuk menaikkan nilai kripik tempe yang diharapkan dapat meningkatkan jumlah penjualannya. Untuk itu semua informasi yang berhubungan dengan keunggulan produk dicantumkan pada kemasan selain dari faktor estetika yang berhubungan dengan penampilan dari kemasan. Secara fisual kemasan baru sangat berbeda jauh dengan kemasan lama, dan kemasan baru memiliki nilai jual yang lebih tinggi. Perbaikan yang dilakukan pada kemasan baru adalah sebagai berikut:</w:t>
      </w:r>
    </w:p>
    <w:p w14:paraId="3A341FBC" w14:textId="6598B235" w:rsidR="00A40CC4" w:rsidRPr="0011623B" w:rsidRDefault="00A40CC4" w:rsidP="00A40CC4">
      <w:pPr>
        <w:pStyle w:val="ListParagraph"/>
        <w:numPr>
          <w:ilvl w:val="0"/>
          <w:numId w:val="2"/>
        </w:numPr>
        <w:spacing w:after="0" w:line="240" w:lineRule="auto"/>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Informasi produk lebih lengkap</w:t>
      </w:r>
      <w:r w:rsidR="0011623B">
        <w:rPr>
          <w:rFonts w:ascii="Times New Roman" w:eastAsiaTheme="minorEastAsia" w:hAnsi="Times New Roman" w:cs="Times New Roman"/>
          <w:sz w:val="20"/>
          <w:szCs w:val="20"/>
          <w:lang w:val="en-US" w:eastAsia="zh-CN"/>
        </w:rPr>
        <w:t xml:space="preserve"> </w:t>
      </w:r>
      <w:r w:rsidR="0011623B" w:rsidRPr="0011623B">
        <w:rPr>
          <w:rFonts w:ascii="TimesNewRomanPSMT" w:hAnsi="TimesNewRomanPSMT"/>
          <w:color w:val="000000"/>
          <w:sz w:val="20"/>
          <w:szCs w:val="20"/>
        </w:rPr>
        <w:t>mencakup</w:t>
      </w:r>
      <w:r w:rsidR="0011623B" w:rsidRPr="0011623B">
        <w:rPr>
          <w:rFonts w:ascii="TimesNewRomanPSMT" w:hAnsi="TimesNewRomanPSMT"/>
          <w:color w:val="000000"/>
          <w:sz w:val="20"/>
          <w:szCs w:val="20"/>
        </w:rPr>
        <w:br/>
        <w:t xml:space="preserve">nama, </w:t>
      </w:r>
      <w:r w:rsidR="004C6514">
        <w:rPr>
          <w:rFonts w:ascii="TimesNewRomanPSMT" w:hAnsi="TimesNewRomanPSMT"/>
          <w:color w:val="000000"/>
          <w:sz w:val="20"/>
          <w:szCs w:val="20"/>
          <w:lang w:val="en-US"/>
        </w:rPr>
        <w:t>bentuk</w:t>
      </w:r>
      <w:r w:rsidR="0011623B" w:rsidRPr="0011623B">
        <w:rPr>
          <w:rFonts w:ascii="TimesNewRomanPSMT" w:hAnsi="TimesNewRomanPSMT"/>
          <w:color w:val="000000"/>
          <w:sz w:val="20"/>
          <w:szCs w:val="20"/>
        </w:rPr>
        <w:t>, rasa, kehalalan, nilai gizi, nilai</w:t>
      </w:r>
      <w:r w:rsidR="0011623B" w:rsidRPr="0011623B">
        <w:rPr>
          <w:rFonts w:ascii="TimesNewRomanPSMT" w:hAnsi="TimesNewRomanPSMT"/>
          <w:color w:val="000000"/>
          <w:sz w:val="20"/>
          <w:szCs w:val="20"/>
        </w:rPr>
        <w:br/>
        <w:t xml:space="preserve">kesehatan seperti </w:t>
      </w:r>
      <w:r w:rsidR="004C6514" w:rsidRPr="004C6514">
        <w:rPr>
          <w:rFonts w:ascii="TimesNewRomanPSMT" w:hAnsi="TimesNewRomanPSMT"/>
          <w:i/>
          <w:iCs/>
          <w:color w:val="000000"/>
          <w:sz w:val="20"/>
          <w:szCs w:val="20"/>
          <w:lang w:val="en-US"/>
        </w:rPr>
        <w:t>gluten free</w:t>
      </w:r>
      <w:r w:rsidR="0011623B" w:rsidRPr="0011623B">
        <w:rPr>
          <w:rFonts w:ascii="TimesNewRomanPSMT" w:hAnsi="TimesNewRomanPSMT"/>
          <w:color w:val="000000"/>
          <w:sz w:val="20"/>
          <w:szCs w:val="20"/>
        </w:rPr>
        <w:t xml:space="preserve"> dan </w:t>
      </w:r>
      <w:r w:rsidR="004C6514" w:rsidRPr="004C6514">
        <w:rPr>
          <w:rFonts w:ascii="TimesNewRomanPSMT" w:hAnsi="TimesNewRomanPSMT"/>
          <w:i/>
          <w:iCs/>
          <w:color w:val="000000"/>
          <w:sz w:val="20"/>
          <w:szCs w:val="20"/>
          <w:lang w:val="en-US"/>
        </w:rPr>
        <w:t xml:space="preserve">no </w:t>
      </w:r>
      <w:r w:rsidR="0011623B" w:rsidRPr="004C6514">
        <w:rPr>
          <w:rFonts w:ascii="TimesNewRomanPSMT" w:hAnsi="TimesNewRomanPSMT"/>
          <w:i/>
          <w:iCs/>
          <w:color w:val="000000"/>
          <w:sz w:val="20"/>
          <w:szCs w:val="20"/>
        </w:rPr>
        <w:t>msg</w:t>
      </w:r>
      <w:r w:rsidR="0011623B" w:rsidRPr="0011623B">
        <w:rPr>
          <w:rFonts w:ascii="TimesNewRomanPSMT" w:hAnsi="TimesNewRomanPSMT"/>
          <w:color w:val="000000"/>
          <w:sz w:val="20"/>
          <w:szCs w:val="20"/>
        </w:rPr>
        <w:t>, dan</w:t>
      </w:r>
      <w:r w:rsidR="0011623B" w:rsidRPr="0011623B">
        <w:rPr>
          <w:rFonts w:ascii="TimesNewRomanPSMT" w:hAnsi="TimesNewRomanPSMT"/>
          <w:color w:val="000000"/>
          <w:sz w:val="20"/>
          <w:szCs w:val="20"/>
        </w:rPr>
        <w:br/>
      </w:r>
      <w:r w:rsidR="0011623B">
        <w:rPr>
          <w:rFonts w:ascii="TimesNewRomanPSMT" w:hAnsi="TimesNewRomanPSMT"/>
          <w:color w:val="000000"/>
          <w:sz w:val="20"/>
          <w:szCs w:val="20"/>
          <w:lang w:val="en-US"/>
        </w:rPr>
        <w:t>adab makan.</w:t>
      </w:r>
    </w:p>
    <w:p w14:paraId="58B93C70" w14:textId="2DF97B2A" w:rsidR="0011623B" w:rsidRPr="0011623B" w:rsidRDefault="0011623B" w:rsidP="00A40CC4">
      <w:pPr>
        <w:pStyle w:val="ListParagraph"/>
        <w:numPr>
          <w:ilvl w:val="0"/>
          <w:numId w:val="2"/>
        </w:numPr>
        <w:spacing w:after="0" w:line="240" w:lineRule="auto"/>
        <w:jc w:val="both"/>
        <w:rPr>
          <w:rFonts w:ascii="Times New Roman" w:eastAsiaTheme="minorEastAsia" w:hAnsi="Times New Roman" w:cs="Times New Roman"/>
          <w:sz w:val="20"/>
          <w:szCs w:val="20"/>
          <w:lang w:val="en-US" w:eastAsia="zh-CN"/>
        </w:rPr>
      </w:pPr>
      <w:r>
        <w:rPr>
          <w:rFonts w:ascii="TimesNewRomanPSMT" w:hAnsi="TimesNewRomanPSMT"/>
          <w:color w:val="000000"/>
          <w:sz w:val="20"/>
          <w:szCs w:val="20"/>
          <w:lang w:val="en-US"/>
        </w:rPr>
        <w:t>K</w:t>
      </w:r>
      <w:r w:rsidRPr="0011623B">
        <w:rPr>
          <w:rFonts w:ascii="TimesNewRomanPSMT" w:hAnsi="TimesNewRomanPSMT"/>
          <w:color w:val="000000"/>
          <w:sz w:val="20"/>
          <w:szCs w:val="20"/>
        </w:rPr>
        <w:t>emasan terbuat dari bahan tahan</w:t>
      </w:r>
      <w:r w:rsidRPr="0011623B">
        <w:rPr>
          <w:rFonts w:ascii="TimesNewRomanPSMT" w:hAnsi="TimesNewRomanPSMT"/>
          <w:color w:val="000000"/>
          <w:sz w:val="20"/>
          <w:szCs w:val="20"/>
        </w:rPr>
        <w:br/>
        <w:t xml:space="preserve">air dengan lapisan </w:t>
      </w:r>
      <w:r>
        <w:rPr>
          <w:rFonts w:ascii="TimesNewRomanPSMT" w:hAnsi="TimesNewRomanPSMT"/>
          <w:color w:val="000000"/>
          <w:sz w:val="20"/>
          <w:szCs w:val="20"/>
          <w:lang w:val="en-US"/>
        </w:rPr>
        <w:t>aluminium</w:t>
      </w:r>
      <w:r w:rsidRPr="0011623B">
        <w:rPr>
          <w:rFonts w:ascii="TimesNewRomanPSMT" w:hAnsi="TimesNewRomanPSMT"/>
          <w:color w:val="000000"/>
          <w:sz w:val="20"/>
          <w:szCs w:val="20"/>
        </w:rPr>
        <w:t xml:space="preserve"> di dalamnya untuk</w:t>
      </w:r>
      <w:r>
        <w:rPr>
          <w:rFonts w:ascii="TimesNewRomanPSMT" w:hAnsi="TimesNewRomanPSMT"/>
          <w:color w:val="000000"/>
          <w:sz w:val="20"/>
          <w:szCs w:val="20"/>
          <w:lang w:val="en-US"/>
        </w:rPr>
        <w:t xml:space="preserve"> </w:t>
      </w:r>
      <w:r w:rsidRPr="0011623B">
        <w:rPr>
          <w:rFonts w:ascii="TimesNewRomanPSMT" w:hAnsi="TimesNewRomanPSMT"/>
          <w:color w:val="000000"/>
          <w:sz w:val="20"/>
          <w:szCs w:val="20"/>
        </w:rPr>
        <w:t>mempertahankan kualitas produk menjadi</w:t>
      </w:r>
      <w:r>
        <w:rPr>
          <w:rFonts w:ascii="TimesNewRomanPSMT" w:hAnsi="TimesNewRomanPSMT"/>
          <w:color w:val="000000"/>
          <w:sz w:val="20"/>
          <w:szCs w:val="20"/>
          <w:lang w:val="en-US"/>
        </w:rPr>
        <w:t xml:space="preserve"> </w:t>
      </w:r>
      <w:r w:rsidRPr="0011623B">
        <w:rPr>
          <w:rFonts w:ascii="TimesNewRomanPSMT" w:hAnsi="TimesNewRomanPSMT"/>
          <w:color w:val="000000"/>
          <w:sz w:val="20"/>
          <w:szCs w:val="20"/>
        </w:rPr>
        <w:t>lebih lama.</w:t>
      </w:r>
    </w:p>
    <w:p w14:paraId="35CF55A2" w14:textId="60148499" w:rsidR="0011623B" w:rsidRPr="0011623B" w:rsidRDefault="0011623B" w:rsidP="00A40CC4">
      <w:pPr>
        <w:pStyle w:val="ListParagraph"/>
        <w:numPr>
          <w:ilvl w:val="0"/>
          <w:numId w:val="2"/>
        </w:numPr>
        <w:spacing w:after="0" w:line="240" w:lineRule="auto"/>
        <w:jc w:val="both"/>
        <w:rPr>
          <w:rFonts w:ascii="Times New Roman" w:eastAsiaTheme="minorEastAsia" w:hAnsi="Times New Roman" w:cs="Times New Roman"/>
          <w:sz w:val="20"/>
          <w:szCs w:val="20"/>
          <w:lang w:val="en-US" w:eastAsia="zh-CN"/>
        </w:rPr>
      </w:pPr>
      <w:r w:rsidRPr="0011623B">
        <w:rPr>
          <w:rFonts w:ascii="TimesNewRomanPSMT" w:hAnsi="TimesNewRomanPSMT"/>
          <w:color w:val="000000"/>
          <w:sz w:val="20"/>
          <w:szCs w:val="20"/>
        </w:rPr>
        <w:t>Penggunaan beberapa bahasa untuk</w:t>
      </w:r>
      <w:r w:rsidRPr="0011623B">
        <w:rPr>
          <w:rFonts w:ascii="TimesNewRomanPSMT" w:hAnsi="TimesNewRomanPSMT"/>
          <w:color w:val="000000"/>
          <w:sz w:val="20"/>
          <w:szCs w:val="20"/>
        </w:rPr>
        <w:br/>
        <w:t xml:space="preserve">mengantisipasi produk dikonsumsi </w:t>
      </w:r>
      <w:r>
        <w:rPr>
          <w:rFonts w:ascii="TimesNewRomanPSMT" w:hAnsi="TimesNewRomanPSMT"/>
          <w:color w:val="000000"/>
          <w:sz w:val="20"/>
          <w:szCs w:val="20"/>
          <w:lang w:val="en-US"/>
        </w:rPr>
        <w:t xml:space="preserve">oleh pelanggan asing dan produk </w:t>
      </w:r>
      <w:r w:rsidR="00D96661">
        <w:rPr>
          <w:rFonts w:ascii="TimesNewRomanPSMT" w:hAnsi="TimesNewRomanPSMT"/>
          <w:color w:val="000000"/>
          <w:sz w:val="20"/>
          <w:szCs w:val="20"/>
          <w:lang w:val="en-US"/>
        </w:rPr>
        <w:t>diekspor</w:t>
      </w:r>
      <w:r>
        <w:rPr>
          <w:rFonts w:ascii="TimesNewRomanPSMT" w:hAnsi="TimesNewRomanPSMT"/>
          <w:color w:val="000000"/>
          <w:sz w:val="20"/>
          <w:szCs w:val="20"/>
          <w:lang w:val="en-US"/>
        </w:rPr>
        <w:t>.</w:t>
      </w:r>
    </w:p>
    <w:p w14:paraId="1255A535" w14:textId="542A02F9" w:rsidR="0011623B" w:rsidRPr="0011623B" w:rsidRDefault="0011623B" w:rsidP="00A40CC4">
      <w:pPr>
        <w:pStyle w:val="ListParagraph"/>
        <w:numPr>
          <w:ilvl w:val="0"/>
          <w:numId w:val="2"/>
        </w:numPr>
        <w:spacing w:after="0" w:line="240" w:lineRule="auto"/>
        <w:jc w:val="both"/>
        <w:rPr>
          <w:rFonts w:ascii="Times New Roman" w:eastAsiaTheme="minorEastAsia" w:hAnsi="Times New Roman" w:cs="Times New Roman"/>
          <w:sz w:val="20"/>
          <w:szCs w:val="20"/>
          <w:lang w:val="en-US" w:eastAsia="zh-CN"/>
        </w:rPr>
      </w:pPr>
      <w:r>
        <w:rPr>
          <w:rFonts w:ascii="TimesNewRomanPSMT" w:hAnsi="TimesNewRomanPSMT"/>
          <w:color w:val="000000"/>
          <w:sz w:val="20"/>
          <w:szCs w:val="20"/>
          <w:lang w:val="en-US"/>
        </w:rPr>
        <w:t>Pengunaan teknologi</w:t>
      </w:r>
      <w:r w:rsidR="00D96661">
        <w:rPr>
          <w:rFonts w:ascii="TimesNewRomanPSMT" w:hAnsi="TimesNewRomanPSMT"/>
          <w:color w:val="000000"/>
          <w:sz w:val="20"/>
          <w:szCs w:val="20"/>
          <w:lang w:val="en-US"/>
        </w:rPr>
        <w:t xml:space="preserve"> berupa </w:t>
      </w:r>
      <w:r w:rsidR="00D96661" w:rsidRPr="00D96661">
        <w:rPr>
          <w:rFonts w:ascii="TimesNewRomanPSMT" w:hAnsi="TimesNewRomanPSMT"/>
          <w:i/>
          <w:iCs/>
          <w:color w:val="000000"/>
          <w:sz w:val="20"/>
          <w:szCs w:val="20"/>
          <w:lang w:val="en-US"/>
        </w:rPr>
        <w:t>QR code</w:t>
      </w:r>
      <w:r>
        <w:rPr>
          <w:rFonts w:ascii="TimesNewRomanPSMT" w:hAnsi="TimesNewRomanPSMT"/>
          <w:color w:val="000000"/>
          <w:sz w:val="20"/>
          <w:szCs w:val="20"/>
          <w:lang w:val="en-US"/>
        </w:rPr>
        <w:t xml:space="preserve"> dalam proses pemesanan membuat pemesanan menjadi lebih cepat dan </w:t>
      </w:r>
      <w:r w:rsidRPr="0011623B">
        <w:rPr>
          <w:rFonts w:ascii="TimesNewRomanPSMT" w:hAnsi="TimesNewRomanPSMT"/>
          <w:i/>
          <w:iCs/>
          <w:color w:val="000000"/>
          <w:sz w:val="20"/>
          <w:szCs w:val="20"/>
          <w:lang w:val="en-US"/>
        </w:rPr>
        <w:t>user friendly</w:t>
      </w:r>
      <w:r>
        <w:rPr>
          <w:rFonts w:ascii="TimesNewRomanPSMT" w:hAnsi="TimesNewRomanPSMT"/>
          <w:color w:val="000000"/>
          <w:sz w:val="20"/>
          <w:szCs w:val="20"/>
          <w:lang w:val="en-US"/>
        </w:rPr>
        <w:t>.</w:t>
      </w:r>
    </w:p>
    <w:p w14:paraId="4E3B3276" w14:textId="77777777" w:rsidR="0011623B" w:rsidRPr="0011623B" w:rsidRDefault="0011623B" w:rsidP="0011623B">
      <w:pPr>
        <w:spacing w:after="0" w:line="240" w:lineRule="auto"/>
        <w:jc w:val="both"/>
        <w:rPr>
          <w:rFonts w:ascii="Times New Roman" w:eastAsiaTheme="minorEastAsia" w:hAnsi="Times New Roman" w:cs="Times New Roman"/>
          <w:sz w:val="20"/>
          <w:szCs w:val="20"/>
          <w:lang w:val="en-US" w:eastAsia="zh-CN"/>
        </w:rPr>
      </w:pPr>
    </w:p>
    <w:p w14:paraId="03BC2C3C" w14:textId="5A626C1E" w:rsidR="0011623B" w:rsidRDefault="0011623B">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Adapun rencana keberlanjutan berikutnya adalah pendampingan dalam hal pemasaran untuk </w:t>
      </w:r>
      <w:r w:rsidR="00D96661">
        <w:rPr>
          <w:rFonts w:ascii="Times New Roman" w:eastAsia="Times New Roman" w:hAnsi="Times New Roman" w:cs="Times New Roman"/>
          <w:sz w:val="20"/>
          <w:szCs w:val="20"/>
          <w:lang w:val="en-US"/>
        </w:rPr>
        <w:t>meningkatkan pengetahuan</w:t>
      </w:r>
      <w:r w:rsidR="007177EB">
        <w:rPr>
          <w:rFonts w:ascii="Times New Roman" w:eastAsia="Times New Roman" w:hAnsi="Times New Roman" w:cs="Times New Roman"/>
          <w:sz w:val="20"/>
          <w:szCs w:val="20"/>
          <w:lang w:val="en-US"/>
        </w:rPr>
        <w:t xml:space="preserve"> manajemen</w:t>
      </w:r>
      <w:r w:rsidR="00D96661">
        <w:rPr>
          <w:rFonts w:ascii="Times New Roman" w:eastAsia="Times New Roman" w:hAnsi="Times New Roman" w:cs="Times New Roman"/>
          <w:sz w:val="20"/>
          <w:szCs w:val="20"/>
          <w:lang w:val="en-US"/>
        </w:rPr>
        <w:t xml:space="preserve"> tentang pentingnya pemasaran </w:t>
      </w:r>
      <w:r w:rsidR="008C304F">
        <w:rPr>
          <w:rFonts w:ascii="Times New Roman" w:eastAsia="Times New Roman" w:hAnsi="Times New Roman" w:cs="Times New Roman"/>
          <w:sz w:val="20"/>
          <w:szCs w:val="20"/>
          <w:lang w:val="en-US"/>
        </w:rPr>
        <w:t xml:space="preserve">dan bagaimana mengaplikasikannya </w:t>
      </w:r>
      <w:r w:rsidR="00D96661">
        <w:rPr>
          <w:rFonts w:ascii="Times New Roman" w:eastAsia="Times New Roman" w:hAnsi="Times New Roman" w:cs="Times New Roman"/>
          <w:sz w:val="20"/>
          <w:szCs w:val="20"/>
          <w:lang w:val="en-US"/>
        </w:rPr>
        <w:t>dalam memas</w:t>
      </w:r>
      <w:r w:rsidR="007177EB">
        <w:rPr>
          <w:rFonts w:ascii="Times New Roman" w:eastAsia="Times New Roman" w:hAnsi="Times New Roman" w:cs="Times New Roman"/>
          <w:sz w:val="20"/>
          <w:szCs w:val="20"/>
          <w:lang w:val="en-US"/>
        </w:rPr>
        <w:t>a</w:t>
      </w:r>
      <w:r w:rsidR="00D96661">
        <w:rPr>
          <w:rFonts w:ascii="Times New Roman" w:eastAsia="Times New Roman" w:hAnsi="Times New Roman" w:cs="Times New Roman"/>
          <w:sz w:val="20"/>
          <w:szCs w:val="20"/>
          <w:lang w:val="en-US"/>
        </w:rPr>
        <w:t>rkan produk sehinga diharapkan terjadi peningkatan</w:t>
      </w:r>
      <w:r>
        <w:rPr>
          <w:rFonts w:ascii="Times New Roman" w:eastAsia="Times New Roman" w:hAnsi="Times New Roman" w:cs="Times New Roman"/>
          <w:sz w:val="20"/>
          <w:szCs w:val="20"/>
          <w:lang w:val="en-US"/>
        </w:rPr>
        <w:t xml:space="preserve"> penjualan </w:t>
      </w:r>
      <w:r w:rsidR="007177EB">
        <w:rPr>
          <w:rFonts w:ascii="Times New Roman" w:eastAsia="Times New Roman" w:hAnsi="Times New Roman" w:cs="Times New Roman"/>
          <w:sz w:val="20"/>
          <w:szCs w:val="20"/>
          <w:lang w:val="en-US"/>
        </w:rPr>
        <w:t xml:space="preserve">yang signifikan dari </w:t>
      </w:r>
      <w:r>
        <w:rPr>
          <w:rFonts w:ascii="Times New Roman" w:eastAsia="Times New Roman" w:hAnsi="Times New Roman" w:cs="Times New Roman"/>
          <w:sz w:val="20"/>
          <w:szCs w:val="20"/>
          <w:lang w:val="en-US"/>
        </w:rPr>
        <w:t>kripik tempe Pesantren Arafah.</w:t>
      </w:r>
    </w:p>
    <w:p w14:paraId="4DDBEF00" w14:textId="77777777" w:rsidR="00B61E97" w:rsidRDefault="00B61E97">
      <w:pPr>
        <w:spacing w:after="0" w:line="240" w:lineRule="auto"/>
        <w:rPr>
          <w:rFonts w:ascii="Times New Roman" w:eastAsia="Times New Roman" w:hAnsi="Times New Roman" w:cs="Times New Roman"/>
        </w:rPr>
        <w:sectPr w:rsidR="00B61E97" w:rsidSect="009F6652">
          <w:type w:val="continuous"/>
          <w:pgSz w:w="11906" w:h="16838"/>
          <w:pgMar w:top="1440" w:right="1440" w:bottom="1440" w:left="1701" w:header="709" w:footer="709" w:gutter="0"/>
          <w:pgNumType w:start="1"/>
          <w:cols w:num="2" w:space="720"/>
        </w:sectPr>
      </w:pPr>
    </w:p>
    <w:p w14:paraId="3461D779" w14:textId="77777777" w:rsidR="00B61E97" w:rsidRDefault="00B61E97">
      <w:pPr>
        <w:spacing w:after="0" w:line="240" w:lineRule="auto"/>
        <w:rPr>
          <w:rFonts w:ascii="Times New Roman" w:eastAsia="Times New Roman" w:hAnsi="Times New Roman" w:cs="Times New Roman"/>
        </w:rPr>
      </w:pPr>
    </w:p>
    <w:p w14:paraId="3CF2D8B6" w14:textId="77777777" w:rsidR="00B61E97" w:rsidRDefault="00B61E97">
      <w:pPr>
        <w:spacing w:after="0" w:line="240" w:lineRule="auto"/>
        <w:rPr>
          <w:rFonts w:ascii="Times New Roman" w:eastAsia="Times New Roman" w:hAnsi="Times New Roman" w:cs="Times New Roman"/>
        </w:rPr>
      </w:pPr>
    </w:p>
    <w:p w14:paraId="0FB78278" w14:textId="79CFBB34" w:rsidR="00B61E97" w:rsidRPr="00E6619C" w:rsidRDefault="009F6652">
      <w:pPr>
        <w:spacing w:after="0" w:line="240" w:lineRule="auto"/>
        <w:rPr>
          <w:rFonts w:ascii="Times New Roman" w:eastAsiaTheme="minorEastAsia" w:hAnsi="Times New Roman" w:cs="Times New Roman"/>
          <w:lang w:eastAsia="zh-CN"/>
        </w:rPr>
      </w:pPr>
      <w:r>
        <w:rPr>
          <w:rFonts w:ascii="Times New Roman" w:eastAsiaTheme="minorEastAsia" w:hAnsi="Times New Roman" w:cs="Times New Roman"/>
          <w:lang w:eastAsia="zh-CN"/>
        </w:rPr>
        <w:tab/>
      </w:r>
    </w:p>
    <w:p w14:paraId="1FC39945" w14:textId="77777777" w:rsidR="00B61E97" w:rsidRDefault="00B61E97">
      <w:pPr>
        <w:spacing w:after="0" w:line="240" w:lineRule="auto"/>
        <w:rPr>
          <w:rFonts w:ascii="Times New Roman" w:eastAsia="Times New Roman" w:hAnsi="Times New Roman" w:cs="Times New Roman"/>
        </w:rPr>
      </w:pPr>
    </w:p>
    <w:p w14:paraId="0562CB0E" w14:textId="77777777" w:rsidR="00B61E97" w:rsidRDefault="00B61E97">
      <w:pPr>
        <w:spacing w:after="0" w:line="240" w:lineRule="auto"/>
        <w:ind w:left="360" w:firstLine="349"/>
        <w:jc w:val="center"/>
        <w:rPr>
          <w:rFonts w:ascii="Times New Roman" w:eastAsia="Times New Roman" w:hAnsi="Times New Roman" w:cs="Times New Roman"/>
        </w:rPr>
      </w:pPr>
    </w:p>
    <w:p w14:paraId="34CE0A41" w14:textId="77777777" w:rsidR="00B61E97" w:rsidRDefault="00B61E97">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B61E97">
          <w:type w:val="continuous"/>
          <w:pgSz w:w="11906" w:h="16838"/>
          <w:pgMar w:top="1440" w:right="1440" w:bottom="1440" w:left="1701" w:header="709" w:footer="709" w:gutter="0"/>
          <w:pgNumType w:start="1"/>
          <w:cols w:space="720"/>
        </w:sectPr>
      </w:pPr>
    </w:p>
    <w:p w14:paraId="6B625663" w14:textId="77777777" w:rsidR="00B61E97" w:rsidRDefault="00043A1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30FC70F3" w14:textId="46F8FF2D" w:rsidR="00076295" w:rsidRDefault="00076295" w:rsidP="00076295">
      <w:pPr>
        <w:spacing w:after="0" w:line="240" w:lineRule="auto"/>
        <w:ind w:left="284" w:hanging="284"/>
        <w:rPr>
          <w:rFonts w:ascii="Times New Roman" w:eastAsiaTheme="minorEastAsia" w:hAnsi="Times New Roman" w:cs="Times New Roman"/>
          <w:color w:val="000000"/>
          <w:sz w:val="20"/>
          <w:szCs w:val="20"/>
          <w:lang w:eastAsia="zh-CN"/>
        </w:rPr>
      </w:pPr>
    </w:p>
    <w:p w14:paraId="62EBF3C5" w14:textId="48BC5770" w:rsidR="00B61E97" w:rsidRPr="004C6514" w:rsidRDefault="00076295" w:rsidP="004C6514">
      <w:pPr>
        <w:pStyle w:val="Heading1"/>
        <w:shd w:val="clear" w:color="auto" w:fill="FFFFFF"/>
        <w:spacing w:before="0" w:after="0" w:line="240" w:lineRule="auto"/>
        <w:ind w:left="284" w:hanging="284"/>
        <w:rPr>
          <w:rFonts w:ascii="Times New Roman" w:eastAsia="Times New Roman" w:hAnsi="Times New Roman" w:cs="Times New Roman"/>
          <w:b w:val="0"/>
          <w:bCs/>
          <w:sz w:val="20"/>
          <w:szCs w:val="20"/>
          <w:lang w:val="id-ID" w:eastAsia="id-ID"/>
        </w:rPr>
      </w:pPr>
      <w:bookmarkStart w:id="0" w:name="_Hlk122100393"/>
      <w:r w:rsidRPr="004C6514">
        <w:rPr>
          <w:rFonts w:ascii="Times New Roman" w:hAnsi="Times New Roman" w:cs="Times New Roman"/>
          <w:b w:val="0"/>
          <w:bCs/>
          <w:color w:val="000000"/>
          <w:sz w:val="20"/>
          <w:szCs w:val="20"/>
        </w:rPr>
        <w:t>Rundh, B. (2009)</w:t>
      </w:r>
      <w:bookmarkEnd w:id="0"/>
      <w:r w:rsidR="004C6514">
        <w:rPr>
          <w:rFonts w:ascii="Times New Roman" w:hAnsi="Times New Roman" w:cs="Times New Roman"/>
          <w:b w:val="0"/>
          <w:bCs/>
          <w:color w:val="000000"/>
          <w:sz w:val="20"/>
          <w:szCs w:val="20"/>
          <w:lang w:val="en-US"/>
        </w:rPr>
        <w:t xml:space="preserve"> ‘</w:t>
      </w:r>
      <w:r w:rsidR="004C6514" w:rsidRPr="004C6514">
        <w:rPr>
          <w:rFonts w:ascii="Times New Roman" w:hAnsi="Times New Roman" w:cs="Times New Roman"/>
          <w:b w:val="0"/>
          <w:bCs/>
          <w:sz w:val="20"/>
          <w:szCs w:val="20"/>
        </w:rPr>
        <w:t>Package graphic design development: An experimental test of the validity of focus groups as a consumer research input</w:t>
      </w:r>
      <w:r w:rsidR="004C6514">
        <w:rPr>
          <w:rFonts w:ascii="Times New Roman" w:hAnsi="Times New Roman" w:cs="Times New Roman"/>
          <w:b w:val="0"/>
          <w:bCs/>
          <w:sz w:val="20"/>
          <w:szCs w:val="20"/>
          <w:lang w:val="en-US"/>
        </w:rPr>
        <w:t>’</w:t>
      </w:r>
      <w:r w:rsidR="004C6514">
        <w:rPr>
          <w:rFonts w:ascii="Times New Roman" w:eastAsiaTheme="minorEastAsia" w:hAnsi="Times New Roman" w:cs="Times New Roman" w:hint="eastAsia"/>
          <w:b w:val="0"/>
          <w:bCs/>
          <w:sz w:val="20"/>
          <w:szCs w:val="20"/>
          <w:lang w:eastAsia="zh-CN"/>
        </w:rPr>
        <w:t>,</w:t>
      </w:r>
      <w:r w:rsidR="004C6514">
        <w:rPr>
          <w:rFonts w:ascii="Times New Roman" w:eastAsiaTheme="minorEastAsia" w:hAnsi="Times New Roman" w:cs="Times New Roman"/>
          <w:b w:val="0"/>
          <w:bCs/>
          <w:sz w:val="20"/>
          <w:szCs w:val="20"/>
          <w:lang w:val="en-US" w:eastAsia="zh-CN"/>
        </w:rPr>
        <w:t xml:space="preserve"> </w:t>
      </w:r>
      <w:r w:rsidRPr="004C6514">
        <w:rPr>
          <w:rFonts w:ascii="Times New Roman" w:hAnsi="Times New Roman" w:cs="Times New Roman"/>
          <w:b w:val="0"/>
          <w:bCs/>
          <w:i/>
          <w:iCs/>
          <w:color w:val="000000"/>
          <w:sz w:val="20"/>
          <w:szCs w:val="20"/>
        </w:rPr>
        <w:t>British Food Journal</w:t>
      </w:r>
      <w:r w:rsidRPr="004C6514">
        <w:rPr>
          <w:rFonts w:ascii="Times New Roman" w:hAnsi="Times New Roman" w:cs="Times New Roman"/>
          <w:b w:val="0"/>
          <w:bCs/>
          <w:color w:val="000000"/>
          <w:sz w:val="20"/>
          <w:szCs w:val="20"/>
        </w:rPr>
        <w:t xml:space="preserve">, </w:t>
      </w:r>
      <w:r w:rsidRPr="004C6514">
        <w:rPr>
          <w:rFonts w:ascii="Times New Roman" w:hAnsi="Times New Roman" w:cs="Times New Roman"/>
          <w:b w:val="0"/>
          <w:bCs/>
          <w:i/>
          <w:iCs/>
          <w:color w:val="000000"/>
          <w:sz w:val="20"/>
          <w:szCs w:val="20"/>
        </w:rPr>
        <w:t>111</w:t>
      </w:r>
      <w:r w:rsidRPr="004C6514">
        <w:rPr>
          <w:rFonts w:ascii="Times New Roman" w:hAnsi="Times New Roman" w:cs="Times New Roman"/>
          <w:b w:val="0"/>
          <w:bCs/>
          <w:color w:val="000000"/>
          <w:sz w:val="20"/>
          <w:szCs w:val="20"/>
        </w:rPr>
        <w:t>(9),</w:t>
      </w:r>
      <w:r w:rsidRPr="004C6514">
        <w:rPr>
          <w:rFonts w:ascii="Times New Roman" w:hAnsi="Times New Roman" w:cs="Times New Roman"/>
          <w:b w:val="0"/>
          <w:bCs/>
          <w:color w:val="000000"/>
          <w:sz w:val="20"/>
          <w:szCs w:val="20"/>
        </w:rPr>
        <w:br/>
        <w:t>988–1002.</w:t>
      </w:r>
    </w:p>
    <w:p w14:paraId="4E1EC1B3" w14:textId="1B6C46B6" w:rsidR="00B72883" w:rsidRPr="006C41EF" w:rsidRDefault="00B72883" w:rsidP="00076295">
      <w:pPr>
        <w:spacing w:after="0" w:line="240" w:lineRule="auto"/>
        <w:ind w:left="284" w:hanging="284"/>
        <w:rPr>
          <w:rFonts w:ascii="Times New Roman" w:eastAsiaTheme="minorEastAsia" w:hAnsi="Times New Roman" w:cs="Times New Roman"/>
          <w:i/>
          <w:iCs/>
          <w:color w:val="000000"/>
          <w:sz w:val="20"/>
          <w:szCs w:val="20"/>
          <w:lang w:val="en-US" w:eastAsia="zh-CN"/>
        </w:rPr>
      </w:pPr>
      <w:r>
        <w:rPr>
          <w:rFonts w:ascii="Times New Roman" w:eastAsiaTheme="minorEastAsia" w:hAnsi="Times New Roman" w:cs="Times New Roman"/>
          <w:color w:val="000000"/>
          <w:sz w:val="20"/>
          <w:szCs w:val="20"/>
          <w:lang w:val="en-US" w:eastAsia="zh-CN"/>
        </w:rPr>
        <w:t>Fischer, M.S., Holder, D., &amp; Maier, T. (20</w:t>
      </w:r>
      <w:r w:rsidR="006C41EF">
        <w:rPr>
          <w:rFonts w:ascii="Times New Roman" w:eastAsiaTheme="minorEastAsia" w:hAnsi="Times New Roman" w:cs="Times New Roman"/>
          <w:color w:val="000000"/>
          <w:sz w:val="20"/>
          <w:szCs w:val="20"/>
          <w:lang w:val="en-US" w:eastAsia="zh-CN"/>
        </w:rPr>
        <w:t xml:space="preserve">20). </w:t>
      </w:r>
      <w:r w:rsidR="006C41EF" w:rsidRPr="006C41EF">
        <w:rPr>
          <w:rFonts w:ascii="Times New Roman" w:hAnsi="Times New Roman" w:cs="Times New Roman"/>
          <w:color w:val="333333"/>
          <w:sz w:val="20"/>
          <w:szCs w:val="20"/>
          <w:shd w:val="clear" w:color="auto" w:fill="FCFCFC"/>
        </w:rPr>
        <w:t xml:space="preserve">Evaluating Similarities in Visual Product Appearance for Brand Affiliation. </w:t>
      </w:r>
      <w:r w:rsidR="006C41EF" w:rsidRPr="006C41EF">
        <w:rPr>
          <w:rFonts w:ascii="Times New Roman" w:hAnsi="Times New Roman" w:cs="Times New Roman"/>
          <w:i/>
          <w:iCs/>
          <w:color w:val="333333"/>
          <w:sz w:val="20"/>
          <w:szCs w:val="20"/>
          <w:shd w:val="clear" w:color="auto" w:fill="FCFCFC"/>
        </w:rPr>
        <w:t>In: Fukuda, S. (eds) Advances in Affective and Pleasurable Design. AHFE 2019. Advances in Intelligent Systems and Computing, vol 952. Springer, Cham.</w:t>
      </w:r>
    </w:p>
    <w:p w14:paraId="39490A32" w14:textId="36EEAFFC" w:rsidR="009F6652" w:rsidRPr="006E5688" w:rsidRDefault="00BD71BB" w:rsidP="006E5688">
      <w:pPr>
        <w:spacing w:after="0" w:line="240" w:lineRule="auto"/>
        <w:ind w:left="284" w:hanging="284"/>
        <w:rPr>
          <w:rFonts w:ascii="Times New Roman" w:eastAsiaTheme="minorEastAsia" w:hAnsi="Times New Roman" w:cs="Times New Roman"/>
          <w:color w:val="000000"/>
          <w:sz w:val="20"/>
          <w:szCs w:val="20"/>
          <w:lang w:val="en-US" w:eastAsia="zh-CN"/>
        </w:rPr>
      </w:pPr>
      <w:r>
        <w:rPr>
          <w:rFonts w:ascii="Times New Roman" w:eastAsiaTheme="minorEastAsia" w:hAnsi="Times New Roman" w:cs="Times New Roman"/>
          <w:color w:val="000000"/>
          <w:sz w:val="20"/>
          <w:szCs w:val="20"/>
          <w:lang w:val="en-US" w:eastAsia="zh-CN"/>
        </w:rPr>
        <w:t xml:space="preserve">Saris, W.E., &amp; Gallhofer, I.N. (2014). </w:t>
      </w:r>
      <w:r w:rsidRPr="00BD71BB">
        <w:rPr>
          <w:rFonts w:ascii="Times New Roman" w:eastAsiaTheme="minorEastAsia" w:hAnsi="Times New Roman" w:cs="Times New Roman"/>
          <w:i/>
          <w:iCs/>
          <w:color w:val="000000"/>
          <w:sz w:val="20"/>
          <w:szCs w:val="20"/>
          <w:lang w:val="en-US" w:eastAsia="zh-CN"/>
        </w:rPr>
        <w:t>Design, Evaluation, and Analysis of Questionnaires for Survey Research</w:t>
      </w:r>
      <w:r>
        <w:rPr>
          <w:rFonts w:ascii="Times New Roman" w:eastAsiaTheme="minorEastAsia" w:hAnsi="Times New Roman" w:cs="Times New Roman"/>
          <w:color w:val="000000"/>
          <w:sz w:val="20"/>
          <w:szCs w:val="20"/>
          <w:lang w:val="en-US" w:eastAsia="zh-CN"/>
        </w:rPr>
        <w:t>, 2</w:t>
      </w:r>
      <w:r w:rsidRPr="00BD71BB">
        <w:rPr>
          <w:rFonts w:ascii="Times New Roman" w:eastAsiaTheme="minorEastAsia" w:hAnsi="Times New Roman" w:cs="Times New Roman"/>
          <w:color w:val="000000"/>
          <w:sz w:val="20"/>
          <w:szCs w:val="20"/>
          <w:vertAlign w:val="superscript"/>
          <w:lang w:val="en-US" w:eastAsia="zh-CN"/>
        </w:rPr>
        <w:t>nd</w:t>
      </w:r>
      <w:r>
        <w:rPr>
          <w:rFonts w:ascii="Times New Roman" w:eastAsiaTheme="minorEastAsia" w:hAnsi="Times New Roman" w:cs="Times New Roman"/>
          <w:color w:val="000000"/>
          <w:sz w:val="20"/>
          <w:szCs w:val="20"/>
          <w:lang w:val="en-US" w:eastAsia="zh-CN"/>
        </w:rPr>
        <w:t xml:space="preserve"> edition, Wiley Series in Survey Methodology</w:t>
      </w:r>
      <w:r w:rsidR="009F6652" w:rsidRPr="009F6652">
        <w:rPr>
          <w:rFonts w:ascii="Times New Roman" w:eastAsiaTheme="minorEastAsia" w:hAnsi="Times New Roman" w:cs="Times New Roman"/>
          <w:sz w:val="20"/>
          <w:szCs w:val="20"/>
          <w:lang w:val="en-US" w:eastAsia="zh-CN"/>
        </w:rPr>
        <w:fldChar w:fldCharType="begin" w:fldLock="1"/>
      </w:r>
      <w:r w:rsidR="009F6652" w:rsidRPr="009F6652">
        <w:rPr>
          <w:rFonts w:ascii="Times New Roman" w:eastAsiaTheme="minorEastAsia" w:hAnsi="Times New Roman" w:cs="Times New Roman"/>
          <w:sz w:val="20"/>
          <w:szCs w:val="20"/>
          <w:lang w:val="en-US" w:eastAsia="zh-CN"/>
        </w:rPr>
        <w:instrText xml:space="preserve">ADDIN Mendeley Bibliography CSL_BIBLIOGRAPHY </w:instrText>
      </w:r>
      <w:r w:rsidR="009F6652" w:rsidRPr="009F6652">
        <w:rPr>
          <w:rFonts w:ascii="Times New Roman" w:eastAsiaTheme="minorEastAsia" w:hAnsi="Times New Roman" w:cs="Times New Roman"/>
          <w:sz w:val="20"/>
          <w:szCs w:val="20"/>
          <w:lang w:val="en-US" w:eastAsia="zh-CN"/>
        </w:rPr>
        <w:fldChar w:fldCharType="separate"/>
      </w:r>
    </w:p>
    <w:p w14:paraId="4218F056" w14:textId="77777777" w:rsidR="009F6652" w:rsidRPr="009F6652" w:rsidRDefault="009F6652" w:rsidP="009F6652">
      <w:pPr>
        <w:widowControl w:val="0"/>
        <w:autoSpaceDE w:val="0"/>
        <w:autoSpaceDN w:val="0"/>
        <w:adjustRightInd w:val="0"/>
        <w:spacing w:after="0" w:line="240" w:lineRule="auto"/>
        <w:ind w:left="284" w:hanging="284"/>
        <w:rPr>
          <w:rFonts w:ascii="Times New Roman" w:hAnsi="Times New Roman" w:cs="Times New Roman"/>
          <w:noProof/>
          <w:sz w:val="20"/>
          <w:szCs w:val="20"/>
        </w:rPr>
      </w:pPr>
      <w:r w:rsidRPr="009F6652">
        <w:rPr>
          <w:rFonts w:ascii="Times New Roman" w:hAnsi="Times New Roman" w:cs="Times New Roman"/>
          <w:noProof/>
          <w:sz w:val="20"/>
          <w:szCs w:val="20"/>
        </w:rPr>
        <w:t xml:space="preserve">Christine Suharto Cenadi (2000) ‘Peranan Desain Kemasan Dalam Dunia Pemasaran’, </w:t>
      </w:r>
      <w:r w:rsidRPr="009F6652">
        <w:rPr>
          <w:rFonts w:ascii="Times New Roman" w:hAnsi="Times New Roman" w:cs="Times New Roman"/>
          <w:i/>
          <w:iCs/>
          <w:noProof/>
          <w:sz w:val="20"/>
          <w:szCs w:val="20"/>
        </w:rPr>
        <w:t>Nirmana</w:t>
      </w:r>
      <w:r w:rsidRPr="009F6652">
        <w:rPr>
          <w:rFonts w:ascii="Times New Roman" w:hAnsi="Times New Roman" w:cs="Times New Roman"/>
          <w:noProof/>
          <w:sz w:val="20"/>
          <w:szCs w:val="20"/>
        </w:rPr>
        <w:t>, 2(2), pp. 92–103. Available at: http://puslit2.petra.ac.id/ejournal/index.php/dkv/article/view/16056.</w:t>
      </w:r>
    </w:p>
    <w:p w14:paraId="51C8FAB8" w14:textId="77777777" w:rsidR="009F6652" w:rsidRPr="009F6652" w:rsidRDefault="009F6652" w:rsidP="009F6652">
      <w:pPr>
        <w:widowControl w:val="0"/>
        <w:autoSpaceDE w:val="0"/>
        <w:autoSpaceDN w:val="0"/>
        <w:adjustRightInd w:val="0"/>
        <w:spacing w:after="0" w:line="240" w:lineRule="auto"/>
        <w:ind w:left="284" w:hanging="284"/>
        <w:rPr>
          <w:rFonts w:ascii="Times New Roman" w:hAnsi="Times New Roman" w:cs="Times New Roman"/>
          <w:noProof/>
          <w:sz w:val="20"/>
          <w:szCs w:val="20"/>
        </w:rPr>
      </w:pPr>
      <w:r w:rsidRPr="009F6652">
        <w:rPr>
          <w:rFonts w:ascii="Times New Roman" w:hAnsi="Times New Roman" w:cs="Times New Roman"/>
          <w:noProof/>
          <w:sz w:val="20"/>
          <w:szCs w:val="20"/>
        </w:rPr>
        <w:t xml:space="preserve">Oostendorp, J. A. </w:t>
      </w:r>
      <w:r w:rsidRPr="009F6652">
        <w:rPr>
          <w:rFonts w:ascii="Times New Roman" w:hAnsi="Times New Roman" w:cs="Times New Roman"/>
          <w:i/>
          <w:iCs/>
          <w:noProof/>
          <w:sz w:val="20"/>
          <w:szCs w:val="20"/>
        </w:rPr>
        <w:t>et al.</w:t>
      </w:r>
      <w:r w:rsidRPr="009F6652">
        <w:rPr>
          <w:rFonts w:ascii="Times New Roman" w:hAnsi="Times New Roman" w:cs="Times New Roman"/>
          <w:noProof/>
          <w:sz w:val="20"/>
          <w:szCs w:val="20"/>
        </w:rPr>
        <w:t xml:space="preserve"> (2006) ‘The (development) life cycle for packaging and the relation to product design’, </w:t>
      </w:r>
      <w:r w:rsidRPr="009F6652">
        <w:rPr>
          <w:rFonts w:ascii="Times New Roman" w:hAnsi="Times New Roman" w:cs="Times New Roman"/>
          <w:i/>
          <w:iCs/>
          <w:noProof/>
          <w:sz w:val="20"/>
          <w:szCs w:val="20"/>
        </w:rPr>
        <w:t>Proceedings of the 13th CIRP International Conference on Life Cycle Engineering, LCE 2006</w:t>
      </w:r>
      <w:r w:rsidRPr="009F6652">
        <w:rPr>
          <w:rFonts w:ascii="Times New Roman" w:hAnsi="Times New Roman" w:cs="Times New Roman"/>
          <w:noProof/>
          <w:sz w:val="20"/>
          <w:szCs w:val="20"/>
        </w:rPr>
        <w:t>, pp. 207–212.</w:t>
      </w:r>
    </w:p>
    <w:p w14:paraId="264738C4" w14:textId="77777777" w:rsidR="009F6652" w:rsidRPr="009F6652" w:rsidRDefault="009F6652" w:rsidP="009F6652">
      <w:pPr>
        <w:widowControl w:val="0"/>
        <w:autoSpaceDE w:val="0"/>
        <w:autoSpaceDN w:val="0"/>
        <w:adjustRightInd w:val="0"/>
        <w:spacing w:after="0" w:line="240" w:lineRule="auto"/>
        <w:ind w:left="284" w:hanging="284"/>
        <w:rPr>
          <w:rFonts w:ascii="Times New Roman" w:hAnsi="Times New Roman" w:cs="Times New Roman"/>
          <w:noProof/>
          <w:sz w:val="20"/>
          <w:szCs w:val="20"/>
        </w:rPr>
      </w:pPr>
      <w:r w:rsidRPr="009F6652">
        <w:rPr>
          <w:rFonts w:ascii="Times New Roman" w:hAnsi="Times New Roman" w:cs="Times New Roman"/>
          <w:noProof/>
          <w:sz w:val="20"/>
          <w:szCs w:val="20"/>
        </w:rPr>
        <w:t xml:space="preserve">Simanjuntak, M. K., Buchari, D. and Suparmi (2016) ‘Pendugaan Umur Simpan Cookies yang Difortifikasi dengan Konsentrat Protein Ikan Patin (Pangasius Hypopthalmus) Menggunakan Kemasan Berbeda’, </w:t>
      </w:r>
      <w:r w:rsidRPr="009F6652">
        <w:rPr>
          <w:rFonts w:ascii="Times New Roman" w:hAnsi="Times New Roman" w:cs="Times New Roman"/>
          <w:i/>
          <w:iCs/>
          <w:noProof/>
          <w:sz w:val="20"/>
          <w:szCs w:val="20"/>
        </w:rPr>
        <w:t>Jom</w:t>
      </w:r>
      <w:r w:rsidRPr="009F6652">
        <w:rPr>
          <w:rFonts w:ascii="Times New Roman" w:hAnsi="Times New Roman" w:cs="Times New Roman"/>
          <w:noProof/>
          <w:sz w:val="20"/>
          <w:szCs w:val="20"/>
        </w:rPr>
        <w:t>.</w:t>
      </w:r>
    </w:p>
    <w:p w14:paraId="2ADB5736" w14:textId="183A6D01" w:rsidR="009F6652" w:rsidRPr="009F6652" w:rsidRDefault="009F6652" w:rsidP="00076295">
      <w:pPr>
        <w:spacing w:after="0" w:line="240" w:lineRule="auto"/>
        <w:ind w:left="284" w:hanging="284"/>
        <w:rPr>
          <w:rFonts w:ascii="Times New Roman" w:eastAsiaTheme="minorEastAsia" w:hAnsi="Times New Roman" w:cs="Times New Roman"/>
          <w:sz w:val="20"/>
          <w:szCs w:val="20"/>
          <w:lang w:val="en-US" w:eastAsia="zh-CN"/>
        </w:rPr>
      </w:pPr>
      <w:r w:rsidRPr="009F6652">
        <w:rPr>
          <w:rFonts w:ascii="Times New Roman" w:eastAsiaTheme="minorEastAsia" w:hAnsi="Times New Roman" w:cs="Times New Roman"/>
          <w:sz w:val="20"/>
          <w:szCs w:val="20"/>
          <w:lang w:val="en-US" w:eastAsia="zh-CN"/>
        </w:rPr>
        <w:fldChar w:fldCharType="end"/>
      </w:r>
    </w:p>
    <w:sectPr w:rsidR="009F6652" w:rsidRPr="009F6652">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2C704A"/>
    <w:multiLevelType w:val="hybridMultilevel"/>
    <w:tmpl w:val="31D2D51A"/>
    <w:lvl w:ilvl="0" w:tplc="38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451436778">
    <w:abstractNumId w:val="0"/>
  </w:num>
  <w:num w:numId="2" w16cid:durableId="165768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27E6C"/>
    <w:rsid w:val="00043A10"/>
    <w:rsid w:val="00076295"/>
    <w:rsid w:val="000F24A9"/>
    <w:rsid w:val="0011623B"/>
    <w:rsid w:val="00170EBA"/>
    <w:rsid w:val="00201D8A"/>
    <w:rsid w:val="00266D88"/>
    <w:rsid w:val="003066B0"/>
    <w:rsid w:val="00313747"/>
    <w:rsid w:val="003C1580"/>
    <w:rsid w:val="003D76B5"/>
    <w:rsid w:val="003F6A88"/>
    <w:rsid w:val="0040194B"/>
    <w:rsid w:val="00482DF8"/>
    <w:rsid w:val="00491B43"/>
    <w:rsid w:val="004C6514"/>
    <w:rsid w:val="004E41E0"/>
    <w:rsid w:val="004F0E75"/>
    <w:rsid w:val="00526837"/>
    <w:rsid w:val="00600571"/>
    <w:rsid w:val="00631453"/>
    <w:rsid w:val="006C41EF"/>
    <w:rsid w:val="006C5EFB"/>
    <w:rsid w:val="006E5688"/>
    <w:rsid w:val="006F40BD"/>
    <w:rsid w:val="0070029E"/>
    <w:rsid w:val="007177EB"/>
    <w:rsid w:val="007425BF"/>
    <w:rsid w:val="00777C87"/>
    <w:rsid w:val="00782E15"/>
    <w:rsid w:val="007C5402"/>
    <w:rsid w:val="007C7AC5"/>
    <w:rsid w:val="007D3639"/>
    <w:rsid w:val="008009A0"/>
    <w:rsid w:val="008247E9"/>
    <w:rsid w:val="00836B57"/>
    <w:rsid w:val="008A520D"/>
    <w:rsid w:val="008C304F"/>
    <w:rsid w:val="008D5220"/>
    <w:rsid w:val="009C2065"/>
    <w:rsid w:val="009F3F8A"/>
    <w:rsid w:val="009F6652"/>
    <w:rsid w:val="00A40CC4"/>
    <w:rsid w:val="00A73597"/>
    <w:rsid w:val="00AA37A9"/>
    <w:rsid w:val="00AD39A1"/>
    <w:rsid w:val="00B14564"/>
    <w:rsid w:val="00B270A3"/>
    <w:rsid w:val="00B447EB"/>
    <w:rsid w:val="00B535D0"/>
    <w:rsid w:val="00B61E97"/>
    <w:rsid w:val="00B62E21"/>
    <w:rsid w:val="00B72883"/>
    <w:rsid w:val="00BA156A"/>
    <w:rsid w:val="00BD71BB"/>
    <w:rsid w:val="00CD5BA0"/>
    <w:rsid w:val="00D018A6"/>
    <w:rsid w:val="00D96661"/>
    <w:rsid w:val="00DA0DF1"/>
    <w:rsid w:val="00DA1E93"/>
    <w:rsid w:val="00DB77D0"/>
    <w:rsid w:val="00DD0BAC"/>
    <w:rsid w:val="00E5343E"/>
    <w:rsid w:val="00E6619C"/>
    <w:rsid w:val="00F329EF"/>
    <w:rsid w:val="00F77690"/>
    <w:rsid w:val="00FA2EF3"/>
    <w:rsid w:val="00FB01E2"/>
    <w:rsid w:val="00FC38C8"/>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customStyle="1" w:styleId="fontstyle01">
    <w:name w:val="fontstyle01"/>
    <w:basedOn w:val="DefaultParagraphFont"/>
    <w:rsid w:val="009F3F8A"/>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076295"/>
    <w:rPr>
      <w:rFonts w:ascii="TimesNewRomanPS-ItalicMT" w:hAnsi="TimesNewRomanPS-ItalicMT" w:hint="default"/>
      <w:b w:val="0"/>
      <w:bCs w:val="0"/>
      <w:i/>
      <w:iCs/>
      <w:color w:val="000000"/>
      <w:sz w:val="20"/>
      <w:szCs w:val="20"/>
    </w:rPr>
  </w:style>
  <w:style w:type="paragraph" w:styleId="ListParagraph">
    <w:name w:val="List Paragraph"/>
    <w:basedOn w:val="Normal"/>
    <w:uiPriority w:val="99"/>
    <w:rsid w:val="00A40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31202">
      <w:bodyDiv w:val="1"/>
      <w:marLeft w:val="0"/>
      <w:marRight w:val="0"/>
      <w:marTop w:val="0"/>
      <w:marBottom w:val="0"/>
      <w:divBdr>
        <w:top w:val="none" w:sz="0" w:space="0" w:color="auto"/>
        <w:left w:val="none" w:sz="0" w:space="0" w:color="auto"/>
        <w:bottom w:val="none" w:sz="0" w:space="0" w:color="auto"/>
        <w:right w:val="none" w:sz="0" w:space="0" w:color="auto"/>
      </w:divBdr>
    </w:div>
    <w:div w:id="780995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FE8055A-1D62-4EFE-BEE7-843E5FC6BC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3360</TotalTime>
  <Pages>4</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Sinta Aryani</cp:lastModifiedBy>
  <cp:revision>22</cp:revision>
  <dcterms:created xsi:type="dcterms:W3CDTF">2022-12-09T02:18:00Z</dcterms:created>
  <dcterms:modified xsi:type="dcterms:W3CDTF">2022-12-16T10:06:00Z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GrammarlyDocumentId">
    <vt:lpwstr>4914a8e504fbcbb9af9ed5c37372fa7f5facd8aa8bd5bc343ea9d9550fbce33f</vt:lpwstr>
  </property>
  <property fmtid="{D5CDD505-2E9C-101B-9397-08002B2CF9AE}" pid="4" name="Mendeley Document_1">
    <vt:lpwstr>True</vt:lpwstr>
  </property>
  <property fmtid="{D5CDD505-2E9C-101B-9397-08002B2CF9AE}" pid="5" name="Mendeley Unique User Id_1">
    <vt:lpwstr>19c48540-c6a9-39e7-8f97-ed495bc0953f</vt:lpwstr>
  </property>
  <property fmtid="{D5CDD505-2E9C-101B-9397-08002B2CF9AE}" pid="6" name="Mendeley Citation Style_1">
    <vt:lpwstr>http://www.zotero.org/styles/harvard1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(deprecated)</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